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A9E" w:rsidRPr="00857A9E" w:rsidRDefault="00857A9E" w:rsidP="00857A9E">
      <w:pPr>
        <w:ind w:left="0" w:firstLine="0"/>
        <w:jc w:val="center"/>
        <w:rPr>
          <w:rFonts w:eastAsia="Times New Roman"/>
          <w:sz w:val="22"/>
          <w:szCs w:val="22"/>
        </w:rPr>
      </w:pPr>
      <w:bookmarkStart w:id="0" w:name="_GoBack"/>
      <w:bookmarkEnd w:id="0"/>
      <w:r w:rsidRPr="00857A9E">
        <w:rPr>
          <w:rFonts w:eastAsia="Times New Roman"/>
          <w:sz w:val="22"/>
          <w:szCs w:val="22"/>
        </w:rPr>
        <w:t>ДЕПАРТАМЕНТ ПО ДЕЛАМ КАЗАЧЕСТВА И КАДЕТСКИХ УЧЕБНЫХ ЗАВЕДЕНИЙ РОСТОВСКОЙ ОБЛАСТИ</w:t>
      </w:r>
    </w:p>
    <w:p w:rsidR="00857A9E" w:rsidRPr="00857A9E" w:rsidRDefault="00857A9E" w:rsidP="00857A9E">
      <w:pPr>
        <w:ind w:left="0" w:firstLine="0"/>
        <w:jc w:val="center"/>
        <w:rPr>
          <w:rFonts w:eastAsia="Times New Roman"/>
          <w:sz w:val="22"/>
          <w:szCs w:val="22"/>
        </w:rPr>
      </w:pPr>
      <w:r w:rsidRPr="00857A9E">
        <w:rPr>
          <w:rFonts w:eastAsia="Times New Roman"/>
          <w:sz w:val="22"/>
          <w:szCs w:val="22"/>
        </w:rPr>
        <w:t>ГОСУДАРСТВЕННОЕ БЮДЖЕТНОЕ ПРОФЕССИОНАЛЬНОЕ ОБРАЗОВАТЕЛЬНОЕ УЧРЕЖДЕНИЕ РОСТОВСКОЙ ОБЛАСТИ</w:t>
      </w:r>
    </w:p>
    <w:p w:rsidR="00857A9E" w:rsidRPr="00857A9E" w:rsidRDefault="00857A9E" w:rsidP="00857A9E">
      <w:pPr>
        <w:ind w:left="0" w:firstLine="0"/>
        <w:jc w:val="center"/>
        <w:rPr>
          <w:rFonts w:eastAsia="Times New Roman"/>
          <w:sz w:val="22"/>
          <w:szCs w:val="22"/>
        </w:rPr>
      </w:pPr>
      <w:r w:rsidRPr="00857A9E">
        <w:rPr>
          <w:rFonts w:eastAsia="Times New Roman"/>
          <w:sz w:val="22"/>
          <w:szCs w:val="22"/>
        </w:rPr>
        <w:t>«</w:t>
      </w:r>
      <w:proofErr w:type="gramStart"/>
      <w:r w:rsidRPr="00857A9E">
        <w:rPr>
          <w:rFonts w:eastAsia="Times New Roman"/>
          <w:sz w:val="22"/>
          <w:szCs w:val="22"/>
        </w:rPr>
        <w:t>БЕЛОКАЛИТВИНСКИЙ  КАЗАЧИЙ</w:t>
      </w:r>
      <w:proofErr w:type="gramEnd"/>
      <w:r w:rsidRPr="00857A9E">
        <w:rPr>
          <w:rFonts w:eastAsia="Times New Roman"/>
          <w:sz w:val="22"/>
          <w:szCs w:val="22"/>
        </w:rPr>
        <w:t xml:space="preserve">  КАДЕТСКИЙ ПРОФЕССИОНАЛЬНЫЙ ТЕХНИКУМ ИМЕНИ ГЕРОЯ СОВЕТСКОГО СОЮЗА БЫКОВА БОРИСА ИВАНОВИЧА» </w:t>
      </w:r>
    </w:p>
    <w:p w:rsidR="00857A9E" w:rsidRPr="00857A9E" w:rsidRDefault="00857A9E" w:rsidP="00857A9E">
      <w:pPr>
        <w:ind w:left="0" w:firstLine="0"/>
        <w:rPr>
          <w:rFonts w:eastAsia="Times New Roman"/>
          <w:sz w:val="22"/>
          <w:szCs w:val="22"/>
        </w:rPr>
      </w:pPr>
    </w:p>
    <w:p w:rsidR="00857A9E" w:rsidRPr="00857A9E" w:rsidRDefault="00857A9E" w:rsidP="00857A9E">
      <w:pPr>
        <w:ind w:left="0" w:firstLine="0"/>
        <w:rPr>
          <w:rFonts w:eastAsia="Times New Roman"/>
          <w:sz w:val="22"/>
          <w:szCs w:val="22"/>
        </w:rPr>
      </w:pPr>
    </w:p>
    <w:p w:rsidR="00857A9E" w:rsidRPr="00857A9E" w:rsidRDefault="00857A9E" w:rsidP="00857A9E">
      <w:pPr>
        <w:ind w:left="0" w:firstLine="0"/>
        <w:rPr>
          <w:rFonts w:eastAsia="Times New Roman"/>
          <w:sz w:val="28"/>
          <w:szCs w:val="28"/>
        </w:rPr>
      </w:pPr>
      <w:r w:rsidRPr="00857A9E">
        <w:rPr>
          <w:rFonts w:eastAsia="Times New Roman"/>
          <w:b/>
          <w:sz w:val="28"/>
          <w:szCs w:val="28"/>
        </w:rPr>
        <w:t xml:space="preserve">СОГЛАСОВАНО  </w:t>
      </w:r>
      <w:r w:rsidRPr="00857A9E">
        <w:rPr>
          <w:rFonts w:eastAsia="Times New Roman"/>
          <w:sz w:val="28"/>
          <w:szCs w:val="28"/>
        </w:rPr>
        <w:t xml:space="preserve">                                                     </w:t>
      </w:r>
      <w:r w:rsidRPr="00857A9E">
        <w:rPr>
          <w:rFonts w:eastAsia="Times New Roman"/>
          <w:b/>
          <w:sz w:val="28"/>
          <w:szCs w:val="28"/>
        </w:rPr>
        <w:t xml:space="preserve">УТВЕРЖДАЮ </w:t>
      </w:r>
    </w:p>
    <w:p w:rsidR="00857A9E" w:rsidRPr="00857A9E" w:rsidRDefault="00857A9E" w:rsidP="00857A9E">
      <w:pPr>
        <w:ind w:left="0" w:firstLine="0"/>
        <w:rPr>
          <w:rFonts w:eastAsia="Times New Roman"/>
          <w:sz w:val="28"/>
          <w:szCs w:val="28"/>
        </w:rPr>
      </w:pPr>
      <w:proofErr w:type="spellStart"/>
      <w:r w:rsidRPr="00857A9E">
        <w:rPr>
          <w:rFonts w:eastAsia="Times New Roman"/>
          <w:sz w:val="28"/>
          <w:szCs w:val="28"/>
          <w:u w:val="single"/>
        </w:rPr>
        <w:t>И.П.Позднышева</w:t>
      </w:r>
      <w:proofErr w:type="spellEnd"/>
      <w:r w:rsidRPr="00857A9E">
        <w:rPr>
          <w:rFonts w:eastAsia="Times New Roman"/>
          <w:sz w:val="28"/>
          <w:szCs w:val="28"/>
          <w:u w:val="single"/>
        </w:rPr>
        <w:t xml:space="preserve"> </w:t>
      </w:r>
      <w:proofErr w:type="spellStart"/>
      <w:r w:rsidRPr="00857A9E">
        <w:rPr>
          <w:rFonts w:eastAsia="Times New Roman"/>
          <w:sz w:val="28"/>
          <w:szCs w:val="28"/>
          <w:u w:val="single"/>
        </w:rPr>
        <w:t>В.</w:t>
      </w:r>
      <w:proofErr w:type="gramStart"/>
      <w:r w:rsidRPr="00857A9E">
        <w:rPr>
          <w:rFonts w:eastAsia="Times New Roman"/>
          <w:sz w:val="28"/>
          <w:szCs w:val="28"/>
          <w:u w:val="single"/>
        </w:rPr>
        <w:t>В.кафе</w:t>
      </w:r>
      <w:proofErr w:type="spellEnd"/>
      <w:proofErr w:type="gramEnd"/>
      <w:r w:rsidRPr="00857A9E">
        <w:rPr>
          <w:rFonts w:eastAsia="Times New Roman"/>
          <w:sz w:val="28"/>
          <w:szCs w:val="28"/>
          <w:u w:val="single"/>
        </w:rPr>
        <w:t xml:space="preserve"> «Мираж»</w:t>
      </w:r>
      <w:r w:rsidRPr="00857A9E">
        <w:rPr>
          <w:rFonts w:eastAsia="Times New Roman"/>
          <w:sz w:val="28"/>
          <w:szCs w:val="28"/>
        </w:rPr>
        <w:t xml:space="preserve">                        Директор БККПТ</w:t>
      </w:r>
    </w:p>
    <w:p w:rsidR="00857A9E" w:rsidRPr="00857A9E" w:rsidRDefault="00857A9E" w:rsidP="00857A9E">
      <w:pPr>
        <w:ind w:left="0" w:firstLine="0"/>
        <w:rPr>
          <w:rFonts w:eastAsia="Times New Roman"/>
          <w:sz w:val="28"/>
          <w:szCs w:val="28"/>
        </w:rPr>
      </w:pPr>
      <w:r w:rsidRPr="00857A9E">
        <w:rPr>
          <w:rFonts w:eastAsia="Times New Roman"/>
        </w:rPr>
        <w:t>(наименование предприятия</w:t>
      </w:r>
      <w:r w:rsidRPr="00857A9E">
        <w:rPr>
          <w:rFonts w:eastAsia="Times New Roman"/>
          <w:sz w:val="20"/>
          <w:szCs w:val="20"/>
        </w:rPr>
        <w:t xml:space="preserve"> </w:t>
      </w:r>
      <w:proofErr w:type="gramStart"/>
      <w:r w:rsidRPr="00857A9E">
        <w:rPr>
          <w:rFonts w:eastAsia="Times New Roman"/>
          <w:sz w:val="20"/>
          <w:szCs w:val="20"/>
        </w:rPr>
        <w:t>ФИО  руководителя</w:t>
      </w:r>
      <w:proofErr w:type="gramEnd"/>
      <w:r w:rsidRPr="00857A9E">
        <w:rPr>
          <w:rFonts w:eastAsia="Times New Roman"/>
          <w:sz w:val="20"/>
          <w:szCs w:val="20"/>
        </w:rPr>
        <w:t xml:space="preserve">)                            __________ </w:t>
      </w:r>
      <w:r w:rsidRPr="00857A9E">
        <w:rPr>
          <w:rFonts w:eastAsia="Times New Roman"/>
          <w:sz w:val="28"/>
          <w:szCs w:val="28"/>
        </w:rPr>
        <w:t>Мелентей В.В.</w:t>
      </w:r>
    </w:p>
    <w:p w:rsidR="00857A9E" w:rsidRPr="00857A9E" w:rsidRDefault="00857A9E" w:rsidP="00857A9E">
      <w:pPr>
        <w:ind w:left="0" w:firstLine="0"/>
        <w:rPr>
          <w:rFonts w:eastAsia="Times New Roman"/>
          <w:sz w:val="20"/>
          <w:szCs w:val="20"/>
        </w:rPr>
      </w:pPr>
      <w:r w:rsidRPr="00857A9E">
        <w:rPr>
          <w:rFonts w:eastAsia="Times New Roman"/>
          <w:sz w:val="20"/>
          <w:szCs w:val="20"/>
        </w:rPr>
        <w:t xml:space="preserve"> </w:t>
      </w:r>
      <w:r w:rsidRPr="00857A9E">
        <w:rPr>
          <w:rFonts w:eastAsia="Times New Roman"/>
          <w:sz w:val="28"/>
          <w:szCs w:val="28"/>
        </w:rPr>
        <w:t xml:space="preserve">___________________                                              </w:t>
      </w:r>
      <w:proofErr w:type="gramStart"/>
      <w:r w:rsidRPr="00857A9E">
        <w:rPr>
          <w:rFonts w:eastAsia="Times New Roman"/>
          <w:sz w:val="28"/>
          <w:szCs w:val="28"/>
        </w:rPr>
        <w:t xml:space="preserve">   «</w:t>
      </w:r>
      <w:proofErr w:type="gramEnd"/>
      <w:r w:rsidRPr="00857A9E">
        <w:rPr>
          <w:rFonts w:eastAsia="Times New Roman"/>
          <w:sz w:val="28"/>
          <w:szCs w:val="28"/>
        </w:rPr>
        <w:t xml:space="preserve">____» ________20 __ г. </w:t>
      </w:r>
    </w:p>
    <w:p w:rsidR="00857A9E" w:rsidRPr="00857A9E" w:rsidRDefault="00857A9E" w:rsidP="00857A9E">
      <w:pPr>
        <w:ind w:left="0" w:firstLine="0"/>
        <w:rPr>
          <w:rFonts w:eastAsia="Times New Roman"/>
          <w:sz w:val="28"/>
          <w:szCs w:val="28"/>
        </w:rPr>
      </w:pPr>
      <w:r w:rsidRPr="00857A9E">
        <w:rPr>
          <w:rFonts w:eastAsia="Times New Roman"/>
          <w:sz w:val="28"/>
          <w:szCs w:val="28"/>
        </w:rPr>
        <w:t xml:space="preserve">«____» ________ 20__ г.  </w:t>
      </w:r>
    </w:p>
    <w:p w:rsidR="00857A9E" w:rsidRPr="00857A9E" w:rsidRDefault="00857A9E" w:rsidP="00857A9E">
      <w:pPr>
        <w:ind w:left="0" w:firstLine="0"/>
        <w:rPr>
          <w:rFonts w:eastAsia="Times New Roman"/>
          <w:sz w:val="28"/>
          <w:szCs w:val="28"/>
        </w:rPr>
      </w:pPr>
    </w:p>
    <w:p w:rsidR="00857A9E" w:rsidRPr="00857A9E" w:rsidRDefault="00857A9E" w:rsidP="00857A9E">
      <w:pPr>
        <w:ind w:left="0" w:firstLine="0"/>
        <w:rPr>
          <w:rFonts w:eastAsia="Times New Roman"/>
          <w:sz w:val="28"/>
          <w:szCs w:val="28"/>
        </w:rPr>
      </w:pPr>
    </w:p>
    <w:p w:rsidR="00857A9E" w:rsidRPr="00857A9E" w:rsidRDefault="00857A9E" w:rsidP="00857A9E">
      <w:pPr>
        <w:ind w:left="0" w:firstLine="0"/>
        <w:rPr>
          <w:rFonts w:eastAsia="Times New Roman"/>
          <w:sz w:val="28"/>
          <w:szCs w:val="28"/>
        </w:rPr>
      </w:pPr>
    </w:p>
    <w:p w:rsidR="00274A3E" w:rsidRPr="00274A3E" w:rsidRDefault="00274A3E" w:rsidP="00274A3E">
      <w:pPr>
        <w:rPr>
          <w:sz w:val="28"/>
          <w:szCs w:val="28"/>
        </w:rPr>
      </w:pPr>
    </w:p>
    <w:p w:rsidR="00274A3E" w:rsidRDefault="00274A3E" w:rsidP="00274A3E">
      <w:pPr>
        <w:rPr>
          <w:sz w:val="28"/>
          <w:szCs w:val="28"/>
        </w:rPr>
      </w:pPr>
    </w:p>
    <w:p w:rsidR="00274A3E" w:rsidRDefault="00274A3E" w:rsidP="00274A3E">
      <w:pPr>
        <w:rPr>
          <w:sz w:val="28"/>
          <w:szCs w:val="28"/>
        </w:rPr>
      </w:pPr>
    </w:p>
    <w:p w:rsidR="00B84224" w:rsidRDefault="00B84224" w:rsidP="009342F2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:rsidR="00B84224" w:rsidRDefault="00B84224" w:rsidP="009342F2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:rsidR="00B84224" w:rsidRDefault="00B84224" w:rsidP="009342F2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:rsidR="00B84224" w:rsidRDefault="00B84224" w:rsidP="009342F2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:rsidR="00B84224" w:rsidRDefault="00B84224" w:rsidP="009342F2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:rsidR="009342F2" w:rsidRPr="009342F2" w:rsidRDefault="00274A3E" w:rsidP="009342F2">
      <w:pPr>
        <w:ind w:left="0" w:firstLine="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</w:t>
      </w:r>
      <w:r w:rsidR="009342F2" w:rsidRPr="009342F2">
        <w:rPr>
          <w:rFonts w:eastAsia="Times New Roman"/>
          <w:b/>
          <w:sz w:val="28"/>
          <w:szCs w:val="28"/>
        </w:rPr>
        <w:t xml:space="preserve">РАБОЧАЯ ПРОГРАММА УЧЕБНОЙ ДИСЦИПЛИНЫ </w:t>
      </w:r>
    </w:p>
    <w:p w:rsidR="009342F2" w:rsidRPr="009342F2" w:rsidRDefault="009342F2" w:rsidP="009342F2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:rsidR="009342F2" w:rsidRDefault="009342F2" w:rsidP="009342F2">
      <w:pPr>
        <w:ind w:left="0" w:firstLine="0"/>
        <w:jc w:val="center"/>
        <w:rPr>
          <w:rFonts w:eastAsia="Times New Roman"/>
          <w:b/>
          <w:sz w:val="28"/>
          <w:szCs w:val="28"/>
        </w:rPr>
      </w:pPr>
      <w:r w:rsidRPr="009342F2">
        <w:rPr>
          <w:rFonts w:eastAsia="Times New Roman"/>
          <w:b/>
          <w:sz w:val="28"/>
          <w:szCs w:val="28"/>
        </w:rPr>
        <w:t>ОП 01. ОСНОВЫ МИКРОБИОЛОГИИ, Ф</w:t>
      </w:r>
      <w:r w:rsidR="00B84224">
        <w:rPr>
          <w:rFonts w:eastAsia="Times New Roman"/>
          <w:b/>
          <w:sz w:val="28"/>
          <w:szCs w:val="28"/>
        </w:rPr>
        <w:t xml:space="preserve">ИЗИОЛОГИИ ПИТАНИЯ, </w:t>
      </w:r>
      <w:proofErr w:type="gramStart"/>
      <w:r w:rsidR="00B84224">
        <w:rPr>
          <w:rFonts w:eastAsia="Times New Roman"/>
          <w:b/>
          <w:sz w:val="28"/>
          <w:szCs w:val="28"/>
        </w:rPr>
        <w:t xml:space="preserve">САНИТАРИИ </w:t>
      </w:r>
      <w:r w:rsidR="00274A3E">
        <w:rPr>
          <w:rFonts w:eastAsia="Times New Roman"/>
          <w:b/>
          <w:sz w:val="28"/>
          <w:szCs w:val="28"/>
        </w:rPr>
        <w:t xml:space="preserve"> И</w:t>
      </w:r>
      <w:proofErr w:type="gramEnd"/>
      <w:r w:rsidR="00274A3E">
        <w:rPr>
          <w:rFonts w:eastAsia="Times New Roman"/>
          <w:b/>
          <w:sz w:val="28"/>
          <w:szCs w:val="28"/>
        </w:rPr>
        <w:t xml:space="preserve"> </w:t>
      </w:r>
      <w:r w:rsidR="00274A3E" w:rsidRPr="009342F2">
        <w:rPr>
          <w:rFonts w:eastAsia="Times New Roman"/>
          <w:b/>
          <w:sz w:val="28"/>
          <w:szCs w:val="28"/>
        </w:rPr>
        <w:t>ГИГИЕНЫ</w:t>
      </w:r>
      <w:r>
        <w:rPr>
          <w:rFonts w:eastAsia="Times New Roman"/>
          <w:b/>
          <w:sz w:val="28"/>
          <w:szCs w:val="28"/>
        </w:rPr>
        <w:t xml:space="preserve"> </w:t>
      </w:r>
    </w:p>
    <w:p w:rsidR="009342F2" w:rsidRDefault="009342F2" w:rsidP="009342F2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:rsidR="009342F2" w:rsidRDefault="009342F2" w:rsidP="009342F2">
      <w:pPr>
        <w:ind w:left="0" w:firstLine="0"/>
        <w:jc w:val="center"/>
        <w:rPr>
          <w:rFonts w:eastAsia="Times New Roman"/>
        </w:rPr>
      </w:pPr>
      <w:r>
        <w:rPr>
          <w:rFonts w:eastAsia="Times New Roman"/>
        </w:rPr>
        <w:t xml:space="preserve">Программа подготовки квалифицированных </w:t>
      </w:r>
      <w:r w:rsidR="00B84224">
        <w:rPr>
          <w:rFonts w:eastAsia="Times New Roman"/>
        </w:rPr>
        <w:t>рабочих, служащих</w:t>
      </w:r>
      <w:r>
        <w:rPr>
          <w:rFonts w:eastAsia="Times New Roman"/>
        </w:rPr>
        <w:t xml:space="preserve"> </w:t>
      </w:r>
    </w:p>
    <w:p w:rsidR="009342F2" w:rsidRPr="00B84224" w:rsidRDefault="00B84224" w:rsidP="009342F2">
      <w:pPr>
        <w:ind w:left="0" w:firstLine="0"/>
        <w:jc w:val="center"/>
        <w:rPr>
          <w:rFonts w:eastAsia="Times New Roman"/>
          <w:b/>
        </w:rPr>
      </w:pPr>
      <w:r w:rsidRPr="00B84224">
        <w:rPr>
          <w:rFonts w:eastAsia="Times New Roman"/>
          <w:b/>
        </w:rPr>
        <w:t>д</w:t>
      </w:r>
      <w:r w:rsidR="009342F2" w:rsidRPr="00B84224">
        <w:rPr>
          <w:rFonts w:eastAsia="Times New Roman"/>
          <w:b/>
        </w:rPr>
        <w:t xml:space="preserve">ля профессии СПО 43.01.09 </w:t>
      </w:r>
      <w:r w:rsidRPr="00B84224">
        <w:rPr>
          <w:rFonts w:eastAsia="Times New Roman"/>
          <w:b/>
        </w:rPr>
        <w:t xml:space="preserve">Повар, кондитер </w:t>
      </w:r>
    </w:p>
    <w:p w:rsidR="00B84224" w:rsidRDefault="00B84224" w:rsidP="009342F2">
      <w:pPr>
        <w:ind w:left="0" w:firstLine="0"/>
        <w:jc w:val="center"/>
        <w:rPr>
          <w:rFonts w:eastAsia="Times New Roman"/>
        </w:rPr>
      </w:pPr>
      <w:r>
        <w:rPr>
          <w:rFonts w:eastAsia="Times New Roman"/>
        </w:rPr>
        <w:t xml:space="preserve">естественно-научного профиля </w:t>
      </w:r>
    </w:p>
    <w:p w:rsidR="00B84224" w:rsidRPr="009342F2" w:rsidRDefault="00B84224" w:rsidP="009342F2">
      <w:pPr>
        <w:ind w:left="0" w:firstLine="0"/>
        <w:jc w:val="center"/>
        <w:rPr>
          <w:rFonts w:eastAsia="Times New Roman"/>
        </w:rPr>
      </w:pPr>
      <w:r>
        <w:rPr>
          <w:rFonts w:eastAsia="Times New Roman"/>
        </w:rPr>
        <w:t>на базе основного общего образования</w:t>
      </w:r>
    </w:p>
    <w:p w:rsidR="009342F2" w:rsidRPr="009342F2" w:rsidRDefault="009342F2" w:rsidP="009342F2">
      <w:pPr>
        <w:ind w:left="0" w:firstLine="0"/>
        <w:rPr>
          <w:rFonts w:eastAsia="Times New Roman"/>
          <w:b/>
          <w:sz w:val="22"/>
          <w:szCs w:val="22"/>
        </w:rPr>
      </w:pPr>
    </w:p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rPr>
          <w:b/>
          <w:i/>
        </w:rPr>
      </w:pPr>
    </w:p>
    <w:p w:rsidR="00414593" w:rsidRPr="00400F54" w:rsidRDefault="00274A3E" w:rsidP="00274A3E">
      <w:pPr>
        <w:ind w:left="0" w:firstLine="0"/>
        <w:rPr>
          <w:bCs/>
          <w:i/>
        </w:rPr>
      </w:pPr>
      <w:r>
        <w:rPr>
          <w:b/>
          <w:bCs/>
          <w:i/>
        </w:rPr>
        <w:t xml:space="preserve">                                                             </w:t>
      </w:r>
      <w:r w:rsidR="00B84224" w:rsidRPr="00400F54">
        <w:rPr>
          <w:bCs/>
          <w:i/>
        </w:rPr>
        <w:t>п. Коксовый</w:t>
      </w:r>
    </w:p>
    <w:p w:rsidR="00414593" w:rsidRPr="00400F54" w:rsidRDefault="00414593" w:rsidP="00B84224">
      <w:pPr>
        <w:jc w:val="center"/>
        <w:rPr>
          <w:bCs/>
          <w:i/>
        </w:rPr>
      </w:pPr>
    </w:p>
    <w:p w:rsidR="00414593" w:rsidRDefault="00274A3E" w:rsidP="00274A3E">
      <w:pPr>
        <w:ind w:left="0" w:firstLine="0"/>
        <w:rPr>
          <w:b/>
          <w:i/>
          <w:vertAlign w:val="superscript"/>
        </w:rPr>
      </w:pPr>
      <w:r>
        <w:rPr>
          <w:bCs/>
          <w:i/>
        </w:rPr>
        <w:t xml:space="preserve">                                                                 </w:t>
      </w:r>
      <w:r w:rsidR="00414593" w:rsidRPr="00400F54">
        <w:rPr>
          <w:bCs/>
          <w:i/>
        </w:rPr>
        <w:t>2018 г.</w:t>
      </w:r>
      <w:r w:rsidR="00414593">
        <w:rPr>
          <w:b/>
          <w:bCs/>
          <w:i/>
        </w:rPr>
        <w:br w:type="page"/>
      </w:r>
    </w:p>
    <w:p w:rsidR="00414593" w:rsidRDefault="00414593" w:rsidP="00414593">
      <w:pPr>
        <w:rPr>
          <w:b/>
          <w:i/>
        </w:rPr>
      </w:pPr>
      <w:r>
        <w:rPr>
          <w:b/>
          <w:i/>
        </w:rPr>
        <w:lastRenderedPageBreak/>
        <w:t>СОДЕРЖАНИЕ</w:t>
      </w:r>
    </w:p>
    <w:p w:rsidR="00414593" w:rsidRDefault="00414593" w:rsidP="00414593">
      <w:pPr>
        <w:rPr>
          <w:b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414593" w:rsidTr="00414593">
        <w:tc>
          <w:tcPr>
            <w:tcW w:w="7501" w:type="dxa"/>
            <w:hideMark/>
          </w:tcPr>
          <w:p w:rsidR="00414593" w:rsidRDefault="00414593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ОБЩАЯ ХАРАКТЕРИСТИКА ПРИМЕРНОЙ РАБОЧЕЙ     ПРОГРАММЫ УЧЕБНОЙ ДИСЦИПЛИНЫ</w:t>
            </w:r>
          </w:p>
        </w:tc>
        <w:tc>
          <w:tcPr>
            <w:tcW w:w="1854" w:type="dxa"/>
          </w:tcPr>
          <w:p w:rsidR="00414593" w:rsidRDefault="00414593">
            <w:pPr>
              <w:spacing w:line="256" w:lineRule="auto"/>
              <w:rPr>
                <w:b/>
              </w:rPr>
            </w:pPr>
          </w:p>
        </w:tc>
      </w:tr>
      <w:tr w:rsidR="00414593" w:rsidTr="00414593">
        <w:tc>
          <w:tcPr>
            <w:tcW w:w="7501" w:type="dxa"/>
            <w:hideMark/>
          </w:tcPr>
          <w:p w:rsidR="00414593" w:rsidRDefault="00414593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  <w:p w:rsidR="00414593" w:rsidRDefault="00414593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414593" w:rsidRDefault="00414593">
            <w:pPr>
              <w:spacing w:line="256" w:lineRule="auto"/>
              <w:ind w:left="644"/>
              <w:rPr>
                <w:b/>
              </w:rPr>
            </w:pPr>
          </w:p>
        </w:tc>
      </w:tr>
      <w:tr w:rsidR="00414593" w:rsidTr="00414593">
        <w:tc>
          <w:tcPr>
            <w:tcW w:w="7501" w:type="dxa"/>
            <w:hideMark/>
          </w:tcPr>
          <w:p w:rsidR="00414593" w:rsidRDefault="00414593">
            <w:pPr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1854" w:type="dxa"/>
          </w:tcPr>
          <w:p w:rsidR="00414593" w:rsidRDefault="00414593">
            <w:pPr>
              <w:spacing w:line="256" w:lineRule="auto"/>
              <w:rPr>
                <w:b/>
              </w:rPr>
            </w:pPr>
          </w:p>
        </w:tc>
      </w:tr>
    </w:tbl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rPr>
          <w:b/>
          <w:bCs/>
          <w:i/>
        </w:rPr>
      </w:pPr>
    </w:p>
    <w:p w:rsidR="00414593" w:rsidRDefault="00414593" w:rsidP="00414593">
      <w:pPr>
        <w:rPr>
          <w:b/>
          <w:i/>
        </w:rPr>
      </w:pPr>
      <w:r>
        <w:rPr>
          <w:b/>
          <w:i/>
          <w:u w:val="single"/>
        </w:rPr>
        <w:br w:type="page"/>
      </w:r>
      <w:r>
        <w:rPr>
          <w:b/>
          <w:i/>
        </w:rPr>
        <w:t>1. ОБЩАЯ ХАРАКТЕРИСТИКА ПРИМЕРНОЙ РАБОЧЕЙ ПРОГРАММЫ УЧЕБНОЙ ДИСЦИПЛИНЫ</w:t>
      </w:r>
    </w:p>
    <w:p w:rsidR="00414593" w:rsidRDefault="00414593" w:rsidP="00414593">
      <w:pPr>
        <w:ind w:left="0" w:firstLine="0"/>
        <w:jc w:val="both"/>
        <w:rPr>
          <w:strike/>
        </w:rPr>
      </w:pPr>
    </w:p>
    <w:p w:rsidR="00414593" w:rsidRDefault="00414593" w:rsidP="00414593">
      <w:pPr>
        <w:jc w:val="both"/>
        <w:rPr>
          <w:b/>
        </w:rPr>
      </w:pPr>
      <w:r>
        <w:rPr>
          <w:b/>
        </w:rPr>
        <w:t xml:space="preserve">1.1. Место дисциплины в структуре основной профессиональной образовательной программы: </w:t>
      </w:r>
      <w:r>
        <w:t>дисциплина относится к общепрофессиональному циклу, связана с освоением профессиональных компетенций по всем профессиональным модулям, входящим в образовательную программу, с дисциплинами ОП 02. Товароведение продовольственных товаров, ОП 03. Техническое оснащение и организация рабочего места.</w:t>
      </w:r>
    </w:p>
    <w:p w:rsidR="00414593" w:rsidRDefault="00414593" w:rsidP="00414593">
      <w:pPr>
        <w:jc w:val="both"/>
        <w:rPr>
          <w:b/>
        </w:rPr>
      </w:pPr>
      <w:r>
        <w:rPr>
          <w:b/>
        </w:rPr>
        <w:t>1.2. Цель и планируемые результаты освоения дисциплины:</w:t>
      </w:r>
    </w:p>
    <w:p w:rsidR="00414593" w:rsidRDefault="00414593" w:rsidP="00414593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76"/>
        <w:gridCol w:w="3605"/>
        <w:gridCol w:w="3964"/>
      </w:tblGrid>
      <w:tr w:rsidR="00414593" w:rsidTr="0041459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Код ПК, 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Умения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Знания</w:t>
            </w:r>
          </w:p>
        </w:tc>
      </w:tr>
      <w:tr w:rsidR="00414593" w:rsidTr="00414593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1.1-1.4, </w:t>
            </w:r>
          </w:p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2.1-2.8, </w:t>
            </w:r>
          </w:p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3.1-3.6, </w:t>
            </w:r>
          </w:p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4.1-4.5, </w:t>
            </w:r>
          </w:p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ПК 5.1-5.5</w:t>
            </w:r>
          </w:p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b"/>
              <w:numPr>
                <w:ilvl w:val="0"/>
                <w:numId w:val="2"/>
              </w:numPr>
              <w:spacing w:before="0" w:after="0" w:line="256" w:lineRule="auto"/>
              <w:ind w:left="212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 xml:space="preserve">соблюдать санитарно-эпидемиологические требования к </w:t>
            </w:r>
            <w:proofErr w:type="gramStart"/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процессам  приготовления</w:t>
            </w:r>
            <w:proofErr w:type="gramEnd"/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 xml:space="preserve"> и подготовки к реализации блюд, кулинарных, мучных, кондитерских изделий, закусок, напитков; </w:t>
            </w:r>
          </w:p>
          <w:p w:rsidR="00414593" w:rsidRDefault="00414593">
            <w:pPr>
              <w:pStyle w:val="afb"/>
              <w:numPr>
                <w:ilvl w:val="0"/>
                <w:numId w:val="2"/>
              </w:numPr>
              <w:spacing w:before="0" w:after="0" w:line="256" w:lineRule="auto"/>
              <w:ind w:left="212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определять источники микробиологического загрязнения;</w:t>
            </w:r>
          </w:p>
          <w:p w:rsidR="00414593" w:rsidRDefault="00414593">
            <w:pPr>
              <w:pStyle w:val="afb"/>
              <w:numPr>
                <w:ilvl w:val="0"/>
                <w:numId w:val="2"/>
              </w:numPr>
              <w:spacing w:before="0" w:after="0" w:line="256" w:lineRule="auto"/>
              <w:ind w:left="212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производить санитарную обработку оборудования и инвентаря,</w:t>
            </w:r>
          </w:p>
        </w:tc>
        <w:tc>
          <w:tcPr>
            <w:tcW w:w="4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141" w:hanging="14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основные понятия и термины микробиологии;</w:t>
            </w:r>
          </w:p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141" w:hanging="14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 xml:space="preserve">основные группы микроорганизмов, </w:t>
            </w:r>
          </w:p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141" w:hanging="14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микробиология основных пищевых продуктов;</w:t>
            </w:r>
          </w:p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141" w:hanging="14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правила личной гигиены работников организации питания;</w:t>
            </w:r>
          </w:p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141" w:hanging="14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классификацию моющих средств, правила их применения, условия и сроки хранения;</w:t>
            </w:r>
          </w:p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141" w:hanging="14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правила проведения дезинфекции, дезинсекции, дератизации;</w:t>
            </w:r>
          </w:p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141" w:hanging="14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основные пищевые инфекции и пищевые отравления;</w:t>
            </w:r>
          </w:p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141" w:hanging="14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возможные источники микробиологического загрязнения в процессе производства кулинарной продукции</w:t>
            </w:r>
          </w:p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141" w:hanging="142"/>
              <w:contextualSpacing/>
              <w:jc w:val="both"/>
              <w:rPr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методы предотвращения порчи сырья и готовой продукции</w:t>
            </w:r>
          </w:p>
        </w:tc>
      </w:tr>
      <w:tr w:rsidR="00414593" w:rsidTr="0041459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212" w:hanging="21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обеспечивать выполнение требований системы анализа, оценки и управления  опасными факторами (ХАССП) при выполнении работ;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lang w:eastAsia="en-US"/>
              </w:rPr>
            </w:pPr>
          </w:p>
        </w:tc>
      </w:tr>
      <w:tr w:rsidR="00414593" w:rsidTr="0041459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212" w:hanging="21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готовить растворы дезинфицирующих и моющих средств;</w:t>
            </w:r>
          </w:p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212" w:hanging="212"/>
              <w:contextualSpacing/>
              <w:jc w:val="both"/>
              <w:rPr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загрязнения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lang w:eastAsia="en-US"/>
              </w:rPr>
            </w:pPr>
          </w:p>
        </w:tc>
      </w:tr>
      <w:tr w:rsidR="00414593" w:rsidTr="0041459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212" w:hanging="212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проводить органолептическую оценку безопасности  пищевого сырья и продуктов;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lang w:eastAsia="en-US"/>
              </w:rPr>
            </w:pPr>
          </w:p>
        </w:tc>
      </w:tr>
      <w:tr w:rsidR="00414593" w:rsidTr="00414593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1.2-1.4, </w:t>
            </w:r>
          </w:p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2.2-2.8, </w:t>
            </w:r>
          </w:p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3.2-3.6, </w:t>
            </w:r>
          </w:p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4.2-4.5, </w:t>
            </w:r>
          </w:p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ПК 5.2-5.5</w:t>
            </w:r>
          </w:p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212" w:hanging="720"/>
              <w:contextualSpacing/>
              <w:jc w:val="both"/>
              <w:rPr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рассчитывать энергетическую ценность блюд;</w:t>
            </w:r>
          </w:p>
        </w:tc>
        <w:tc>
          <w:tcPr>
            <w:tcW w:w="4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b"/>
              <w:numPr>
                <w:ilvl w:val="0"/>
                <w:numId w:val="4"/>
              </w:numPr>
              <w:spacing w:before="0" w:after="0" w:line="256" w:lineRule="auto"/>
              <w:ind w:left="141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пищевые вещества и их значение для организма человека;</w:t>
            </w:r>
          </w:p>
          <w:p w:rsidR="00414593" w:rsidRDefault="00414593">
            <w:pPr>
              <w:pStyle w:val="afb"/>
              <w:numPr>
                <w:ilvl w:val="0"/>
                <w:numId w:val="4"/>
              </w:numPr>
              <w:spacing w:before="0" w:after="0" w:line="256" w:lineRule="auto"/>
              <w:ind w:left="141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суточную норму потребности человека в питательных веществах;</w:t>
            </w:r>
          </w:p>
          <w:p w:rsidR="00414593" w:rsidRDefault="00414593">
            <w:pPr>
              <w:pStyle w:val="afb"/>
              <w:numPr>
                <w:ilvl w:val="0"/>
                <w:numId w:val="4"/>
              </w:numPr>
              <w:spacing w:before="0" w:after="0" w:line="256" w:lineRule="auto"/>
              <w:ind w:left="141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основные процессы обмена веществ в организме;</w:t>
            </w:r>
          </w:p>
          <w:p w:rsidR="00414593" w:rsidRDefault="00414593">
            <w:pPr>
              <w:pStyle w:val="afb"/>
              <w:numPr>
                <w:ilvl w:val="0"/>
                <w:numId w:val="4"/>
              </w:numPr>
              <w:spacing w:before="0" w:after="0" w:line="256" w:lineRule="auto"/>
              <w:ind w:left="141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суточный расход энергии;</w:t>
            </w:r>
          </w:p>
          <w:p w:rsidR="00414593" w:rsidRDefault="00414593">
            <w:pPr>
              <w:pStyle w:val="afb"/>
              <w:numPr>
                <w:ilvl w:val="0"/>
                <w:numId w:val="4"/>
              </w:numPr>
              <w:spacing w:before="0" w:after="0" w:line="256" w:lineRule="auto"/>
              <w:ind w:left="141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состав, физиологическое значение, энергетическую и пищевую ценность различных продуктов питания;</w:t>
            </w:r>
          </w:p>
          <w:p w:rsidR="00414593" w:rsidRDefault="00414593">
            <w:pPr>
              <w:pStyle w:val="afb"/>
              <w:numPr>
                <w:ilvl w:val="0"/>
                <w:numId w:val="4"/>
              </w:numPr>
              <w:spacing w:before="0" w:after="0" w:line="256" w:lineRule="auto"/>
              <w:ind w:left="141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физико-химические изменения пищи в процессе пищеварения;</w:t>
            </w:r>
          </w:p>
          <w:p w:rsidR="00414593" w:rsidRDefault="00414593">
            <w:pPr>
              <w:pStyle w:val="afb"/>
              <w:numPr>
                <w:ilvl w:val="0"/>
                <w:numId w:val="4"/>
              </w:numPr>
              <w:spacing w:before="0" w:after="0" w:line="256" w:lineRule="auto"/>
              <w:ind w:left="141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усвояемость пищи, влияющие на нее факторы;</w:t>
            </w:r>
          </w:p>
          <w:p w:rsidR="00414593" w:rsidRDefault="00414593">
            <w:pPr>
              <w:pStyle w:val="afb"/>
              <w:numPr>
                <w:ilvl w:val="0"/>
                <w:numId w:val="4"/>
              </w:numPr>
              <w:spacing w:before="0" w:after="0" w:line="256" w:lineRule="auto"/>
              <w:ind w:left="141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нормы и принципы рационального сбалансированного питания для различных групп населения;</w:t>
            </w:r>
          </w:p>
          <w:p w:rsidR="00414593" w:rsidRDefault="00414593">
            <w:pPr>
              <w:pStyle w:val="afb"/>
              <w:numPr>
                <w:ilvl w:val="0"/>
                <w:numId w:val="4"/>
              </w:numPr>
              <w:spacing w:before="0" w:after="0" w:line="256" w:lineRule="auto"/>
              <w:ind w:left="141" w:hanging="141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назначение диетического (</w:t>
            </w:r>
            <w:proofErr w:type="gramStart"/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лечебного)  питания</w:t>
            </w:r>
            <w:proofErr w:type="gramEnd"/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, характеристику диет;</w:t>
            </w:r>
          </w:p>
          <w:p w:rsidR="00414593" w:rsidRDefault="00414593">
            <w:pPr>
              <w:pStyle w:val="afb"/>
              <w:numPr>
                <w:ilvl w:val="0"/>
                <w:numId w:val="4"/>
              </w:numPr>
              <w:spacing w:before="0" w:after="0" w:line="256" w:lineRule="auto"/>
              <w:ind w:left="141" w:hanging="141"/>
              <w:contextualSpacing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методики составления рационов питания</w:t>
            </w:r>
          </w:p>
        </w:tc>
      </w:tr>
      <w:tr w:rsidR="00414593" w:rsidTr="0041459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212" w:hanging="720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рассчитывать суточный расход  энергии в зависимости от основного энергетического обмена человека</w:t>
            </w: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lang w:eastAsia="en-US"/>
              </w:rPr>
            </w:pPr>
          </w:p>
        </w:tc>
      </w:tr>
      <w:tr w:rsidR="00414593" w:rsidTr="0041459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b"/>
              <w:numPr>
                <w:ilvl w:val="0"/>
                <w:numId w:val="3"/>
              </w:numPr>
              <w:spacing w:before="0" w:after="0" w:line="256" w:lineRule="auto"/>
              <w:ind w:left="212" w:hanging="720"/>
              <w:contextualSpacing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составлять рационы питания для различных категорий потребителей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lang w:eastAsia="en-US"/>
              </w:rPr>
            </w:pPr>
          </w:p>
        </w:tc>
      </w:tr>
      <w:tr w:rsidR="00414593" w:rsidTr="0041459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Анализировать задачу и/или проблему и выделять её составные части.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Составить план действия. 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Определять необходимые ресурсы.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Владеть актуальными методами работы в профессиональной и смежных сферах.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Реализовать составленный план.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Актуальный профессиональный и социальный контекст, в котором приходится работать и жить.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Алгоритмы выполнения работ в профессиональной и смежных областях.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Методы работы в профессиональной и смежных сферах.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Структура плана для решения задач.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</w:tr>
      <w:tr w:rsidR="00414593" w:rsidTr="0041459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Определять задачи поиска информации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Определять необходимые источники информации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Планировать процесс поиска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Структурировать получаемую информацию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Выделять наиболее значимое в перечне информации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Оценивать практическую значимость результатов поиска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Оформлять результаты поиска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Номенклатура </w:t>
            </w:r>
            <w:proofErr w:type="gramStart"/>
            <w:r>
              <w:rPr>
                <w:sz w:val="22"/>
                <w:szCs w:val="22"/>
                <w:lang w:eastAsia="en-US"/>
              </w:rPr>
              <w:t>информационных источников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применяемых в профессиональной деятельности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Приемы структурирования информации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Формат оформления результатов поиска информации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</w:p>
        </w:tc>
      </w:tr>
      <w:tr w:rsidR="00414593" w:rsidTr="0041459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Содержание актуальной нормативно-правовой документации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Современная научная и профессиональная терминология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Возможные траектории профессионального развития  и самообразования</w:t>
            </w:r>
          </w:p>
        </w:tc>
      </w:tr>
      <w:tr w:rsidR="00414593" w:rsidTr="0041459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Организовывать работу коллектива и команды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Взаимодействовать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sz w:val="22"/>
                <w:szCs w:val="22"/>
                <w:lang w:eastAsia="en-US"/>
              </w:rPr>
              <w:t xml:space="preserve">с коллегами, руководством, клиентами. 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Психология коллектива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Психология личности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Основы проектной деятельности</w:t>
            </w:r>
          </w:p>
        </w:tc>
      </w:tr>
      <w:tr w:rsidR="00414593" w:rsidTr="0041459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Излагать свои мысли на государственном языке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Оформлять документы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Особенности социального и культурного контекста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оформления документов.</w:t>
            </w:r>
          </w:p>
        </w:tc>
      </w:tr>
      <w:tr w:rsidR="00414593" w:rsidTr="0041459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Описывать значимость своей профессии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Сущность гражданско-патриотической позиции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Общечеловеческие ценности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поведения в ходе выполнения профессиональной деятельности</w:t>
            </w:r>
          </w:p>
        </w:tc>
      </w:tr>
      <w:tr w:rsidR="00414593" w:rsidTr="0041459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Соблюдать нормы экологической безопасности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экологической безопасности при ведении профессиональной деятельности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proofErr w:type="gramStart"/>
            <w:r>
              <w:rPr>
                <w:bCs/>
                <w:sz w:val="22"/>
                <w:szCs w:val="22"/>
                <w:lang w:eastAsia="en-US"/>
              </w:rPr>
              <w:t>Основные ресурсы</w:t>
            </w:r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задействованные в профессиональной деятельности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Пути обеспечения ресурсосбережения.</w:t>
            </w:r>
          </w:p>
        </w:tc>
      </w:tr>
      <w:tr w:rsidR="00414593" w:rsidTr="0041459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right="-108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Современные средства и устройства информатизации</w:t>
            </w:r>
          </w:p>
          <w:p w:rsidR="00414593" w:rsidRDefault="00414593">
            <w:pPr>
              <w:spacing w:line="256" w:lineRule="auto"/>
              <w:ind w:left="34" w:right="-146" w:firstLine="284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Порядок их применения и программное обеспечение в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профессиональ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>-ной деятельности</w:t>
            </w:r>
          </w:p>
        </w:tc>
      </w:tr>
      <w:tr w:rsidR="00414593" w:rsidTr="0041459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понимать тексты на базовые профессиональные темы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участвовать в диалогах на знакомые общие и профессиональные темы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строить простые высказывания о себе и о своей профессиональной деятельности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кратко обосновывать и объяснить свои действия (текущие и планируемые)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правила построения простых и сложных предложений на профессиональные темы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основные общеупотребительные глаголы (бытовая и профессиональная лексика)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особенности произношения</w:t>
            </w:r>
          </w:p>
          <w:p w:rsidR="00414593" w:rsidRDefault="00414593">
            <w:pPr>
              <w:spacing w:line="256" w:lineRule="auto"/>
              <w:ind w:left="34" w:firstLine="284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правила чтения текстов профессиональной направленности</w:t>
            </w:r>
          </w:p>
        </w:tc>
      </w:tr>
    </w:tbl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rPr>
          <w:b/>
        </w:rPr>
      </w:pPr>
      <w:r>
        <w:rPr>
          <w:b/>
        </w:rPr>
        <w:t>2. СТРУКТУРА И СОДЕРЖАНИЕ УЧЕБНОЙ ДИСЦИПЛИНЫ</w:t>
      </w:r>
    </w:p>
    <w:p w:rsidR="00414593" w:rsidRDefault="00414593" w:rsidP="00414593">
      <w:pPr>
        <w:rPr>
          <w:b/>
        </w:rPr>
      </w:pPr>
      <w:r>
        <w:rPr>
          <w:b/>
        </w:rPr>
        <w:t>2.1. Объем учебной дисциплины и виды учебной работы</w:t>
      </w:r>
    </w:p>
    <w:tbl>
      <w:tblPr>
        <w:tblW w:w="49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918"/>
        <w:gridCol w:w="1234"/>
      </w:tblGrid>
      <w:tr w:rsidR="00414593" w:rsidTr="00414593">
        <w:trPr>
          <w:trHeight w:val="490"/>
        </w:trPr>
        <w:tc>
          <w:tcPr>
            <w:tcW w:w="4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pacing w:line="256" w:lineRule="auto"/>
              <w:rPr>
                <w:b/>
              </w:rPr>
            </w:pPr>
            <w:r>
              <w:rPr>
                <w:b/>
              </w:rPr>
              <w:t>Вид учебной работы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93" w:rsidRDefault="00414593">
            <w:pPr>
              <w:spacing w:line="256" w:lineRule="auto"/>
              <w:ind w:left="0" w:firstLine="40"/>
              <w:rPr>
                <w:b/>
                <w:iCs/>
              </w:rPr>
            </w:pPr>
            <w:r>
              <w:rPr>
                <w:b/>
                <w:iCs/>
              </w:rPr>
              <w:t>Объем часов</w:t>
            </w:r>
          </w:p>
          <w:p w:rsidR="00414593" w:rsidRDefault="00414593">
            <w:pPr>
              <w:spacing w:line="256" w:lineRule="auto"/>
              <w:ind w:left="0" w:firstLine="40"/>
              <w:rPr>
                <w:b/>
                <w:iCs/>
              </w:rPr>
            </w:pPr>
          </w:p>
        </w:tc>
      </w:tr>
      <w:tr w:rsidR="00414593" w:rsidTr="00414593">
        <w:trPr>
          <w:trHeight w:val="490"/>
        </w:trPr>
        <w:tc>
          <w:tcPr>
            <w:tcW w:w="4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pacing w:line="256" w:lineRule="auto"/>
              <w:rPr>
                <w:b/>
              </w:rPr>
            </w:pPr>
            <w:r>
              <w:rPr>
                <w:b/>
              </w:rPr>
              <w:t xml:space="preserve">Объем образовательной программы 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40"/>
              <w:jc w:val="center"/>
              <w:rPr>
                <w:iCs/>
              </w:rPr>
            </w:pPr>
            <w:r>
              <w:rPr>
                <w:iCs/>
              </w:rPr>
              <w:t>90</w:t>
            </w:r>
          </w:p>
        </w:tc>
      </w:tr>
      <w:tr w:rsidR="00414593" w:rsidTr="00414593">
        <w:trPr>
          <w:trHeight w:val="49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40"/>
              <w:rPr>
                <w:iCs/>
              </w:rPr>
            </w:pPr>
            <w:r>
              <w:t>в том числе:</w:t>
            </w:r>
          </w:p>
        </w:tc>
      </w:tr>
      <w:tr w:rsidR="00414593" w:rsidTr="00414593">
        <w:trPr>
          <w:trHeight w:val="490"/>
        </w:trPr>
        <w:tc>
          <w:tcPr>
            <w:tcW w:w="4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pacing w:line="256" w:lineRule="auto"/>
            </w:pPr>
            <w:r>
              <w:t>теоретическое обучение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40"/>
              <w:jc w:val="center"/>
              <w:rPr>
                <w:iCs/>
              </w:rPr>
            </w:pPr>
            <w:r>
              <w:rPr>
                <w:iCs/>
              </w:rPr>
              <w:t>31</w:t>
            </w:r>
          </w:p>
        </w:tc>
      </w:tr>
      <w:tr w:rsidR="00414593" w:rsidTr="00414593">
        <w:trPr>
          <w:trHeight w:val="490"/>
        </w:trPr>
        <w:tc>
          <w:tcPr>
            <w:tcW w:w="4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pacing w:line="256" w:lineRule="auto"/>
            </w:pPr>
            <w:r>
              <w:t>лабораторные занятия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93" w:rsidRDefault="00414593">
            <w:pPr>
              <w:spacing w:line="256" w:lineRule="auto"/>
              <w:ind w:left="0" w:firstLine="40"/>
              <w:jc w:val="center"/>
              <w:rPr>
                <w:iCs/>
              </w:rPr>
            </w:pPr>
          </w:p>
        </w:tc>
      </w:tr>
      <w:tr w:rsidR="00414593" w:rsidTr="00414593">
        <w:trPr>
          <w:trHeight w:val="490"/>
        </w:trPr>
        <w:tc>
          <w:tcPr>
            <w:tcW w:w="4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pacing w:line="256" w:lineRule="auto"/>
            </w:pPr>
            <w:r>
              <w:t xml:space="preserve">практические занятия 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40"/>
              <w:jc w:val="center"/>
              <w:rPr>
                <w:iCs/>
              </w:rPr>
            </w:pPr>
            <w:r>
              <w:rPr>
                <w:iCs/>
              </w:rPr>
              <w:t>28</w:t>
            </w:r>
          </w:p>
        </w:tc>
      </w:tr>
      <w:tr w:rsidR="00414593" w:rsidTr="00414593">
        <w:trPr>
          <w:trHeight w:val="490"/>
        </w:trPr>
        <w:tc>
          <w:tcPr>
            <w:tcW w:w="4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426"/>
            </w:pPr>
            <w:r>
              <w:t>самостоятельная работа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4593" w:rsidRDefault="00414593">
            <w:pPr>
              <w:spacing w:line="256" w:lineRule="auto"/>
              <w:ind w:left="0" w:firstLine="40"/>
              <w:jc w:val="center"/>
              <w:rPr>
                <w:iCs/>
              </w:rPr>
            </w:pPr>
          </w:p>
        </w:tc>
      </w:tr>
      <w:tr w:rsidR="00414593" w:rsidTr="00414593">
        <w:trPr>
          <w:trHeight w:val="490"/>
        </w:trPr>
        <w:tc>
          <w:tcPr>
            <w:tcW w:w="4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uppressAutoHyphens/>
              <w:spacing w:line="256" w:lineRule="auto"/>
              <w:rPr>
                <w:b/>
                <w:iCs/>
              </w:rPr>
            </w:pPr>
            <w:r>
              <w:rPr>
                <w:iCs/>
              </w:rPr>
              <w:t>Промежуточная аттестация в форме</w:t>
            </w:r>
            <w:r>
              <w:rPr>
                <w:b/>
                <w:iCs/>
              </w:rPr>
              <w:t xml:space="preserve"> дифференцированного зачета</w:t>
            </w:r>
          </w:p>
        </w:tc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593" w:rsidRDefault="00414593">
            <w:pPr>
              <w:suppressAutoHyphens/>
              <w:spacing w:line="256" w:lineRule="auto"/>
              <w:rPr>
                <w:iCs/>
              </w:rPr>
            </w:pPr>
            <w:r>
              <w:rPr>
                <w:iCs/>
              </w:rPr>
              <w:t xml:space="preserve">   1</w:t>
            </w:r>
          </w:p>
        </w:tc>
      </w:tr>
    </w:tbl>
    <w:p w:rsidR="00414593" w:rsidRDefault="00414593" w:rsidP="00414593">
      <w:pPr>
        <w:suppressAutoHyphens/>
        <w:ind w:left="0" w:firstLine="0"/>
        <w:rPr>
          <w:b/>
          <w:i/>
          <w:strike/>
        </w:rPr>
      </w:pPr>
    </w:p>
    <w:p w:rsidR="00414593" w:rsidRDefault="00414593" w:rsidP="00414593">
      <w:pPr>
        <w:rPr>
          <w:b/>
          <w:i/>
        </w:rPr>
      </w:pPr>
    </w:p>
    <w:p w:rsidR="00414593" w:rsidRDefault="00414593" w:rsidP="00414593">
      <w:pPr>
        <w:ind w:left="0" w:firstLine="0"/>
        <w:rPr>
          <w:b/>
          <w:i/>
        </w:rPr>
        <w:sectPr w:rsidR="00414593">
          <w:pgSz w:w="11906" w:h="16838"/>
          <w:pgMar w:top="1134" w:right="850" w:bottom="284" w:left="1701" w:header="708" w:footer="708" w:gutter="0"/>
          <w:cols w:space="720"/>
        </w:sectPr>
      </w:pPr>
    </w:p>
    <w:p w:rsidR="00414593" w:rsidRDefault="00414593" w:rsidP="00414593">
      <w:pPr>
        <w:rPr>
          <w:b/>
          <w:bCs/>
          <w:i/>
        </w:rPr>
      </w:pPr>
      <w:r>
        <w:rPr>
          <w:b/>
          <w:i/>
        </w:rPr>
        <w:t xml:space="preserve">2.2. Тематический план и содержание учебной дисциплины </w:t>
      </w:r>
    </w:p>
    <w:p w:rsidR="00414593" w:rsidRDefault="00414593" w:rsidP="00414593">
      <w:pPr>
        <w:rPr>
          <w:b/>
          <w:bCs/>
          <w:i/>
        </w:rPr>
      </w:pPr>
    </w:p>
    <w:tbl>
      <w:tblPr>
        <w:tblW w:w="4877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8"/>
        <w:gridCol w:w="7211"/>
        <w:gridCol w:w="1510"/>
        <w:gridCol w:w="2403"/>
      </w:tblGrid>
      <w:tr w:rsidR="00414593" w:rsidTr="00400F54">
        <w:trPr>
          <w:trHeight w:val="993"/>
        </w:trPr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Наименование разделов и тем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Объем часов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Осваиваемые элементы компетенций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</w:tr>
      <w:tr w:rsidR="00414593" w:rsidTr="00400F54">
        <w:trPr>
          <w:trHeight w:val="131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Введение                  </w:t>
            </w:r>
          </w:p>
          <w:p w:rsidR="00414593" w:rsidRDefault="00414593">
            <w:pPr>
              <w:spacing w:line="256" w:lineRule="auto"/>
              <w:ind w:left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  <w:p w:rsidR="00414593" w:rsidRDefault="00414593">
            <w:pPr>
              <w:spacing w:line="256" w:lineRule="auto"/>
              <w:ind w:left="0"/>
              <w:rPr>
                <w:b/>
                <w:bCs/>
                <w:i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ind w:left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966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1.  </w:t>
            </w:r>
            <w:r>
              <w:t xml:space="preserve">Цели, задачи, сущность, структура дисциплины. Основные понятия и термины микробиологии. Микробиологические исследования и открытия А. Левенгука, </w:t>
            </w:r>
            <w:proofErr w:type="spellStart"/>
            <w:r>
              <w:t>Л.Пастера</w:t>
            </w:r>
            <w:proofErr w:type="spellEnd"/>
            <w:r>
              <w:t xml:space="preserve"> И.И. Мечникова, А. А. Лебедева.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Раздел 1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</w:rPr>
              <w:t>Основы микробиологии в пищевом производстве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i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ind w:left="0"/>
              <w:jc w:val="center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    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1.1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</w:rPr>
              <w:t>Основные группы микроорганизмов, их роль в пищевом производстве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1.  </w:t>
            </w:r>
            <w:r>
              <w:rPr>
                <w:bCs/>
              </w:rPr>
              <w:t>Основные группы, классификация микроорганизмов, отличительные признаки бактерий, плесневых грибов, дрожжей и вирусов.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>2. Роль бактерий, плесневых грибов и дрожжей в пищевом производстве.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</w:tc>
      </w:tr>
      <w:tr w:rsidR="00414593" w:rsidTr="00400F54">
        <w:trPr>
          <w:trHeight w:val="433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 xml:space="preserve">3. </w:t>
            </w:r>
            <w:r>
              <w:t>Характеристики микрофлоры почвы, воды и воздуха. Роль микроорганизмов в круговороте веществ в природе.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 xml:space="preserve">4. </w:t>
            </w:r>
            <w:r>
              <w:t>Влияние температурных факторов на развитие микроорганизмов. Влияние микроорганизмов на формирование санитарно-гигиенических условий предприятий общественного питания.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rPr>
                <w:bCs/>
              </w:rPr>
              <w:t xml:space="preserve"> Определение микробиологической безопасности пищевых продуктов. Работа с муляжами, консервами, образцами пищевых продуктов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>Тематика лабораторных работ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b"/>
              <w:numPr>
                <w:ilvl w:val="0"/>
                <w:numId w:val="5"/>
              </w:numPr>
              <w:spacing w:before="0" w:after="0" w:line="256" w:lineRule="auto"/>
              <w:contextualSpacing/>
              <w:jc w:val="both"/>
              <w:rPr>
                <w:b/>
                <w:i/>
              </w:rPr>
            </w:pPr>
            <w:r>
              <w:t>Изучение под микроскопом микроорганизмов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76"/>
        </w:trPr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</w:t>
            </w:r>
          </w:p>
          <w:p w:rsidR="00414593" w:rsidRDefault="00414593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Подготовить сообщение по теме: «Учение А. Левенгука, </w:t>
            </w:r>
            <w:proofErr w:type="spellStart"/>
            <w:r>
              <w:rPr>
                <w:bCs/>
              </w:rPr>
              <w:t>Л.Пастера</w:t>
            </w:r>
            <w:proofErr w:type="spellEnd"/>
            <w:r>
              <w:rPr>
                <w:bCs/>
              </w:rPr>
              <w:t xml:space="preserve">. Творческий вклад в микробиологию русских ученых.» </w:t>
            </w:r>
          </w:p>
          <w:p w:rsidR="00414593" w:rsidRDefault="00414593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Составить таблицу по теме: «Распространение микробов в природе (микрофлора почвы, воды, воздуха)»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>Подготовить сообщение по теме: »Основные группы микроорганизмов, вызывающие порчу пищевых продуктов».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76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1.2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</w:rPr>
              <w:t>Основные пищевые инфекции и пищевые отравления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t>Патогенные микроорганизмы: понятие, биологические особенности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t xml:space="preserve">Пищевые инфекции, пищевые отравления и глистные заболевания. Острые кишечные инфекции: брюшной тиф, дизентерия, холера, сальмонеллез и др. Возбудители, симптоматика, источники заражения, меры борьбы с инфекцией на предприятиях.  Зоонозы: бруцеллез, туберкулез, сибирская язва, ящур. 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838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rPr>
                <w:b/>
                <w:bCs/>
                <w:i/>
              </w:rPr>
            </w:pPr>
            <w:r>
              <w:t>Пищевые отравления микробного и немикробного происхождения</w:t>
            </w:r>
          </w:p>
          <w:p w:rsidR="00414593" w:rsidRDefault="00414593" w:rsidP="00400F54">
            <w:pPr>
              <w:spacing w:line="256" w:lineRule="auto"/>
              <w:rPr>
                <w:b/>
                <w:bCs/>
                <w:i/>
              </w:rPr>
            </w:pPr>
            <w:r>
              <w:t>Возможные источники микробиологического загрязнения в пищевом производстве, условия их развития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838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rPr>
                <w:b/>
                <w:bCs/>
                <w:i/>
              </w:rPr>
            </w:pPr>
            <w:r>
              <w:t>Методы предотвращения порчи сырья и готовой продукции на предприятиях общественного питания</w:t>
            </w:r>
          </w:p>
          <w:p w:rsidR="00414593" w:rsidRDefault="00414593" w:rsidP="00400F54">
            <w:pPr>
              <w:spacing w:line="256" w:lineRule="auto"/>
              <w:rPr>
                <w:b/>
                <w:bCs/>
                <w:i/>
              </w:rPr>
            </w:pPr>
            <w:r>
              <w:t>Схема микробиологического контроля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rPr>
                <w:bCs/>
              </w:rPr>
              <w:t xml:space="preserve"> Решение ситуационных задач по определению наличия патогенной микрофлоры в пищевых продуктах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 </w:t>
            </w:r>
          </w:p>
          <w:p w:rsidR="00414593" w:rsidRDefault="00414593" w:rsidP="00400F54">
            <w:pPr>
              <w:spacing w:line="256" w:lineRule="auto"/>
            </w:pPr>
            <w:r>
              <w:rPr>
                <w:bCs/>
              </w:rPr>
              <w:t>Составить схему по теме: «Этапы расследования пищевых отравлений»</w:t>
            </w:r>
          </w:p>
          <w:p w:rsidR="00414593" w:rsidRDefault="00414593" w:rsidP="00400F54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>
              <w:rPr>
                <w:b/>
                <w:bCs/>
                <w:i/>
              </w:rPr>
              <w:t xml:space="preserve"> </w:t>
            </w:r>
            <w:r>
              <w:rPr>
                <w:bCs/>
              </w:rPr>
              <w:t>сообщений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475"/>
        </w:trPr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Раздел 2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Основы физиологии питания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2.1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Основные пище вые вещества, их источники, роль в структуре питания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 xml:space="preserve">Основные пищевые вещества: белки, жиры, углеводы, витамины и </w:t>
            </w:r>
            <w:proofErr w:type="spellStart"/>
            <w:r>
              <w:rPr>
                <w:bCs/>
              </w:rPr>
              <w:t>витаминоподобные</w:t>
            </w:r>
            <w:proofErr w:type="spellEnd"/>
            <w:r>
              <w:rPr>
                <w:bCs/>
              </w:rPr>
              <w:t xml:space="preserve"> соединения, микроэлементы, вода. Физиологическая роль основных пищевых веществ в структуре питания, суточная норма потребности человека в питательных веществах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>Источники основных пищевых веществ, состав, физиологическое значение, энергетическая и пищевая ценность различных продуктов питания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1267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t xml:space="preserve"> Составление сравнительной характеристики продуктов питания по пищевой, физиологической, энергетической ценности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1267"/>
        </w:trPr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</w:t>
            </w:r>
          </w:p>
          <w:p w:rsidR="00414593" w:rsidRDefault="00414593">
            <w:pPr>
              <w:spacing w:line="256" w:lineRule="auto"/>
              <w:jc w:val="both"/>
              <w:rPr>
                <w:b/>
                <w:i/>
              </w:rPr>
            </w:pPr>
            <w:r>
              <w:t xml:space="preserve">Составить таблицу  «Ассортимент вспомогательных материалов: пищевые красители, </w:t>
            </w:r>
            <w:proofErr w:type="spellStart"/>
            <w:r>
              <w:t>желирующие</w:t>
            </w:r>
            <w:proofErr w:type="spellEnd"/>
            <w:r>
              <w:t xml:space="preserve"> вещества, </w:t>
            </w:r>
            <w:proofErr w:type="spellStart"/>
            <w:r>
              <w:t>ароматизаторы</w:t>
            </w:r>
            <w:proofErr w:type="spellEnd"/>
            <w:r>
              <w:t xml:space="preserve"> и их влияние на организм</w:t>
            </w:r>
            <w:r>
              <w:rPr>
                <w:b/>
                <w:i/>
              </w:rPr>
              <w:t>».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2.2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Пищеварение и усвояемость пищи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1. Понятие о процессе пищеварения. Физико-химические изменения пищи в процессе пищеварения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2. Усвояемость пищи: понятие, факторы, влияющие на усвояемость пищи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</w:pPr>
            <w:r>
              <w:t xml:space="preserve">1. Изучение схемы пищеварительного тракта.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</w:pPr>
            <w:r>
              <w:t>2. Подбор продуктов питания, лучших с точки зрения усвоения пищи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2.3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Обмен веществ и энергии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Общее понятие об обмене веществ. Процессы ассимиляции и диссимиляции. Факторы, влияющие на обмен веществ и процесс регулирования его в организме человека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Общее понятие об обмене энергии. Понятие о калорийности пищи. Суточный расход энергии. Энергетический баланс организма. Методика расчёта энергетической ценности блюда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</w:pPr>
            <w:r>
              <w:t xml:space="preserve">1. Выполнение расчёта суточного расхода энергии в зависимости от основного энергетического обмена человека.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</w:pPr>
            <w:r>
              <w:t>2. Выполнение расчёта калорийности блюда (по заданию преподавателя)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2.4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Рациональное сбалансированное питание для различных групп населения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1. Рациональное питание: понятие, основные принципы. Режим питания и его значение. Принципы нормирования основных пищевых веществ и калорийности пищи в зависимости от пола, возраста и интенсивности труда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2. Возрастные особенности детей и подростков. Нормы и принципы питания детей разного возраста. Особенности сырья и кулинарной обработки блюд для детей и подростков, режим питания. Понятие о лечебном и лечебно-профилактическом питании. Методики составления рационов питания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</w:pPr>
            <w:r>
              <w:t>1. Составление рационов питания для различных категорий потребителей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</w:t>
            </w:r>
          </w:p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>
              <w:rPr>
                <w:b/>
                <w:bCs/>
                <w:i/>
              </w:rPr>
              <w:t xml:space="preserve"> </w:t>
            </w:r>
            <w:r>
              <w:rPr>
                <w:bCs/>
              </w:rPr>
              <w:t>сообщений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Раздел 3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Санитария и гигиена в пищевом производстве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3.1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Личная и производственная гигиена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0"/>
              <w:spacing w:line="256" w:lineRule="auto"/>
              <w:rPr>
                <w:bCs/>
                <w:sz w:val="24"/>
              </w:rPr>
            </w:pPr>
            <w:r>
              <w:rPr>
                <w:b/>
                <w:bCs/>
                <w:i/>
                <w:sz w:val="24"/>
              </w:rPr>
              <w:t xml:space="preserve">1.  </w:t>
            </w:r>
            <w:r>
              <w:rPr>
                <w:bCs/>
                <w:sz w:val="24"/>
              </w:rPr>
              <w:t xml:space="preserve">Правила личной гигиены работников пищевых производств, требования к внешнему виду. Требования к содержанию форменной одежды. Медицинский контроль: значение и сроки проведения медицинских обследований.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>Влияние факторов внешней среды на здоровье человека.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>Требования системы ХАССП к соблюдению личной и производственной гигиены</w:t>
            </w:r>
            <w:r>
              <w:rPr>
                <w:b/>
                <w:bCs/>
                <w:i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3.2</w:t>
            </w:r>
          </w:p>
          <w:p w:rsidR="00414593" w:rsidRDefault="004145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b/>
              </w:rPr>
            </w:pPr>
            <w:r>
              <w:rPr>
                <w:b/>
              </w:rPr>
              <w:t>Санитарно-гигиенические требования к помещениям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pStyle w:val="afb"/>
              <w:numPr>
                <w:ilvl w:val="0"/>
                <w:numId w:val="6"/>
              </w:numPr>
              <w:spacing w:before="0" w:after="0" w:line="256" w:lineRule="auto"/>
              <w:ind w:right="43"/>
              <w:contextualSpacing/>
              <w:rPr>
                <w:bCs/>
              </w:rPr>
            </w:pPr>
            <w:r>
              <w:rPr>
                <w:bCs/>
              </w:rPr>
              <w:t>Санитарно-гигиенические требования к содержанию помещений, оборудования, инвентаря в организациях питания. Гигиенические требования к освещению. Гигиеническая необходимость маркировки оборудования, инвентаря посуды. Требования к материалам.</w:t>
            </w:r>
          </w:p>
          <w:p w:rsidR="00414593" w:rsidRDefault="00414593" w:rsidP="00400F54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>Требования системы ХАССП к содержанию помещений, оборудования, инвентаря, посуды в организациях питания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>Дезинфекция, дезинсекция дератизация, правила проведения.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rPr>
                <w:b/>
                <w:bCs/>
                <w:i/>
              </w:rPr>
            </w:pPr>
            <w:r>
              <w:rPr>
                <w:bCs/>
              </w:rPr>
              <w:t>Моющие и дезинфицирующие средства, классификация, правила их применения, условия и сроки хранения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t xml:space="preserve"> Решение ситуационных задач по правилам пользования моющими и дезинфицирующими средствами, санитарным требованиям к мытью и обеззараживанию посуды, инвентаря и оборудования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373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>Самостоятельная работа обучающихся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i/>
              </w:rPr>
            </w:pPr>
            <w:r>
              <w:t>Изучение требований системы ХАССП, Санитарных норм и правил</w:t>
            </w:r>
            <w:r>
              <w:rPr>
                <w:spacing w:val="2"/>
                <w:kern w:val="36"/>
              </w:rPr>
              <w:t xml:space="preserve"> СП 2.3.6.1079-01 Санитарно-эпидемиологические требования к организациям общественного питания, изготовлению и </w:t>
            </w:r>
            <w:proofErr w:type="spellStart"/>
            <w:r>
              <w:rPr>
                <w:spacing w:val="2"/>
                <w:kern w:val="36"/>
              </w:rPr>
              <w:t>оборотоспособности</w:t>
            </w:r>
            <w:proofErr w:type="spellEnd"/>
            <w:r>
              <w:rPr>
                <w:spacing w:val="2"/>
                <w:kern w:val="36"/>
              </w:rPr>
              <w:t xml:space="preserve"> в них пищевых продуктов и продовольственного сырья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134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3.3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</w:rPr>
              <w:t>Санитарно-гигиенические требования к кулинарной обработке пищевых продуктов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1.  </w:t>
            </w:r>
            <w:r>
              <w:rPr>
                <w:bCs/>
              </w:rPr>
              <w:t>Санитарные требования к процессам механической кулинарной обработке продовольственного сырья, способам и режимам тепловой обработки продуктов и полуфабрикатов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2. </w:t>
            </w:r>
            <w:r>
              <w:rPr>
                <w:bCs/>
              </w:rPr>
              <w:t>Блюда и изделия повышенного эпидемиологического риска (студни и заливные, паштеты, салаты и винегреты, омлеты, рубленые изделия, кондитерские изделия с кремом и др.): санитарные требования к их приготовлению. Санитарные правила применения пищевых добавок. Перечень разрешенных и запрещенных добавок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pStyle w:val="af0"/>
              <w:spacing w:line="256" w:lineRule="auto"/>
              <w:ind w:right="43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1.</w:t>
            </w:r>
            <w:r>
              <w:rPr>
                <w:sz w:val="24"/>
              </w:rPr>
              <w:t xml:space="preserve"> Гигиеническая оценка качества готовой пищи (бракераж).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941"/>
        </w:trPr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3.4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</w:rPr>
              <w:t>Санитарно-гигиенические требования к транспортированию, приемке и хранению пищевых продуктов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  <w:p w:rsidR="00414593" w:rsidRDefault="00414593" w:rsidP="00400F54">
            <w:pPr>
              <w:spacing w:line="256" w:lineRule="auto"/>
              <w:ind w:left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1.  </w:t>
            </w:r>
            <w:r>
              <w:rPr>
                <w:bCs/>
              </w:rPr>
              <w:t>Санитарно-гигиенические требования к транспорту, к приемке и хранению продовольственного сырья, продуктов питания и кулинарной продукции. Сопроводительная документация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 1-7, 9,10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ПК 1.1-1.5 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2.1-2.8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3.1-3.6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4.1-4.5</w:t>
            </w:r>
          </w:p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ПК 5.1-5.5</w:t>
            </w:r>
          </w:p>
        </w:tc>
      </w:tr>
      <w:tr w:rsidR="00414593" w:rsidTr="00400F54">
        <w:trPr>
          <w:trHeight w:val="20"/>
        </w:trPr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2.</w:t>
            </w:r>
            <w:r>
              <w:t xml:space="preserve"> Санитарные требования к складским помещениям, их планировке, устройству и содержанию. Гигиенические требования к таре. Запреты и ограничения на приемку некоторых видов сырья и продукции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Тематика практических занятий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 w:rsidP="00400F54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Сопроводительная документация к транспортировке, приемке и хранению продовольственного сырья, продуктов питания и кулинарной продукции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Промежуточная аттестация в форме </w:t>
            </w:r>
            <w:r>
              <w:rPr>
                <w:b/>
                <w:bCs/>
                <w:i/>
              </w:rPr>
              <w:t>дифференцированного зачета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414593" w:rsidTr="00400F54">
        <w:trPr>
          <w:trHeight w:val="20"/>
        </w:trPr>
        <w:tc>
          <w:tcPr>
            <w:tcW w:w="36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Всего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60\90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rPr>
                <w:b/>
                <w:bCs/>
                <w:i/>
              </w:rPr>
            </w:pPr>
          </w:p>
        </w:tc>
      </w:tr>
    </w:tbl>
    <w:p w:rsidR="00414593" w:rsidRDefault="00414593" w:rsidP="00414593">
      <w:pPr>
        <w:ind w:left="0" w:firstLine="0"/>
        <w:rPr>
          <w:i/>
        </w:rPr>
        <w:sectPr w:rsidR="00414593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414593" w:rsidRDefault="00414593" w:rsidP="00414593">
      <w:pPr>
        <w:ind w:left="0" w:firstLine="636"/>
        <w:rPr>
          <w:b/>
          <w:bCs/>
        </w:rPr>
      </w:pPr>
      <w:r>
        <w:rPr>
          <w:b/>
          <w:i/>
        </w:rPr>
        <w:t xml:space="preserve">3. </w:t>
      </w:r>
      <w:r>
        <w:rPr>
          <w:b/>
          <w:bCs/>
        </w:rPr>
        <w:t>УСЛОВИЯ РЕАЛИЗАЦИИ ПРОГРАММЫ УЧЕБНОЙ ДИСЦИПЛИНЫ</w:t>
      </w:r>
    </w:p>
    <w:p w:rsidR="00414593" w:rsidRDefault="00414593" w:rsidP="00414593">
      <w:pPr>
        <w:suppressAutoHyphens/>
        <w:ind w:left="0" w:firstLine="636"/>
        <w:jc w:val="both"/>
        <w:rPr>
          <w:bCs/>
        </w:rPr>
      </w:pPr>
      <w:r>
        <w:rPr>
          <w:b/>
          <w:bCs/>
        </w:rPr>
        <w:t>3.1.</w:t>
      </w:r>
      <w:r>
        <w:rPr>
          <w:bCs/>
        </w:rPr>
        <w:t xml:space="preserve"> Для реализации программы учебной </w:t>
      </w:r>
      <w:proofErr w:type="gramStart"/>
      <w:r>
        <w:rPr>
          <w:bCs/>
        </w:rPr>
        <w:t>дисциплины  должны</w:t>
      </w:r>
      <w:proofErr w:type="gramEnd"/>
      <w:r>
        <w:rPr>
          <w:bCs/>
        </w:rPr>
        <w:t xml:space="preserve"> быть предусмотрены следующие специальные помещения:</w:t>
      </w:r>
    </w:p>
    <w:p w:rsidR="00414593" w:rsidRDefault="00414593" w:rsidP="00414593">
      <w:pPr>
        <w:suppressAutoHyphens/>
        <w:autoSpaceDE w:val="0"/>
        <w:autoSpaceDN w:val="0"/>
        <w:adjustRightInd w:val="0"/>
        <w:ind w:left="0" w:firstLine="636"/>
        <w:jc w:val="both"/>
        <w:rPr>
          <w:rFonts w:eastAsia="Times New Roman"/>
          <w:lang w:eastAsia="en-US"/>
        </w:rPr>
      </w:pPr>
      <w:r>
        <w:rPr>
          <w:bCs/>
        </w:rPr>
        <w:t>Кабинет</w:t>
      </w:r>
      <w:r>
        <w:rPr>
          <w:bCs/>
          <w:i/>
        </w:rPr>
        <w:t xml:space="preserve"> «</w:t>
      </w:r>
      <w:r>
        <w:rPr>
          <w:rFonts w:eastAsia="Times New Roman"/>
        </w:rPr>
        <w:t>Микробиологии, физиологии питания, санитарии и гигиены</w:t>
      </w:r>
      <w:r>
        <w:rPr>
          <w:bCs/>
          <w:i/>
        </w:rPr>
        <w:t>»</w:t>
      </w:r>
      <w:r>
        <w:rPr>
          <w:rFonts w:eastAsia="Times New Roman"/>
          <w:lang w:eastAsia="en-US"/>
        </w:rPr>
        <w:t>,</w:t>
      </w:r>
    </w:p>
    <w:p w:rsidR="00414593" w:rsidRDefault="00414593" w:rsidP="00414593">
      <w:pPr>
        <w:suppressAutoHyphens/>
        <w:autoSpaceDE w:val="0"/>
        <w:autoSpaceDN w:val="0"/>
        <w:adjustRightInd w:val="0"/>
        <w:ind w:left="0" w:firstLine="0"/>
        <w:jc w:val="both"/>
        <w:rPr>
          <w:rFonts w:eastAsia="Times New Roman"/>
          <w:i/>
          <w:sz w:val="28"/>
          <w:vertAlign w:val="superscript"/>
          <w:lang w:eastAsia="en-US"/>
        </w:rPr>
      </w:pPr>
      <w:r>
        <w:rPr>
          <w:rFonts w:eastAsia="Times New Roman"/>
          <w:lang w:eastAsia="en-US"/>
        </w:rPr>
        <w:t>оснащенный о</w:t>
      </w:r>
      <w:r>
        <w:rPr>
          <w:rFonts w:eastAsia="Times New Roman"/>
          <w:bCs/>
          <w:lang w:eastAsia="en-US"/>
        </w:rPr>
        <w:t xml:space="preserve">борудованием: </w:t>
      </w:r>
      <w:r>
        <w:rPr>
          <w:bCs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>
        <w:t xml:space="preserve">компьютером, средствами аудио визуализации, мультимедийным проектором; наглядными пособиями (натуральными образцами продуктов, муляжами, плакатами, </w:t>
      </w:r>
      <w:r>
        <w:rPr>
          <w:lang w:val="en-US"/>
        </w:rPr>
        <w:t>DVD</w:t>
      </w:r>
      <w:r>
        <w:t xml:space="preserve"> фильмами, мультимедийными пособиями).</w:t>
      </w:r>
    </w:p>
    <w:p w:rsidR="00414593" w:rsidRDefault="00414593" w:rsidP="00414593">
      <w:pPr>
        <w:suppressAutoHyphens/>
        <w:autoSpaceDE w:val="0"/>
        <w:autoSpaceDN w:val="0"/>
        <w:adjustRightInd w:val="0"/>
        <w:ind w:left="0" w:firstLine="636"/>
        <w:jc w:val="both"/>
        <w:rPr>
          <w:b/>
          <w:bCs/>
        </w:rPr>
      </w:pPr>
    </w:p>
    <w:p w:rsidR="00414593" w:rsidRDefault="00414593" w:rsidP="00414593">
      <w:pPr>
        <w:suppressAutoHyphens/>
        <w:autoSpaceDE w:val="0"/>
        <w:autoSpaceDN w:val="0"/>
        <w:adjustRightInd w:val="0"/>
        <w:ind w:left="0" w:firstLine="636"/>
        <w:jc w:val="both"/>
        <w:rPr>
          <w:b/>
          <w:bCs/>
        </w:rPr>
      </w:pPr>
      <w:r>
        <w:rPr>
          <w:b/>
          <w:bCs/>
        </w:rPr>
        <w:t>3.2. Информационное обеспечение реализации программы</w:t>
      </w:r>
    </w:p>
    <w:p w:rsidR="00414593" w:rsidRDefault="00414593" w:rsidP="00414593">
      <w:pPr>
        <w:suppressAutoHyphens/>
        <w:ind w:left="0" w:firstLine="636"/>
        <w:jc w:val="both"/>
      </w:pPr>
      <w:r>
        <w:rPr>
          <w:bCs/>
        </w:rPr>
        <w:t xml:space="preserve">Для реализации программы библиотечный фонд образовательной организации должен </w:t>
      </w:r>
      <w:proofErr w:type="gramStart"/>
      <w:r>
        <w:rPr>
          <w:bCs/>
        </w:rPr>
        <w:t>иметь  п</w:t>
      </w:r>
      <w:r>
        <w:t>ечатные</w:t>
      </w:r>
      <w:proofErr w:type="gramEnd"/>
      <w:r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:rsidR="00414593" w:rsidRDefault="00414593" w:rsidP="00414593">
      <w:pPr>
        <w:ind w:left="142" w:firstLine="851"/>
        <w:contextualSpacing/>
      </w:pPr>
    </w:p>
    <w:p w:rsidR="00414593" w:rsidRDefault="00414593" w:rsidP="00414593">
      <w:pPr>
        <w:pStyle w:val="afb"/>
        <w:numPr>
          <w:ilvl w:val="2"/>
          <w:numId w:val="7"/>
        </w:numPr>
        <w:contextualSpacing/>
        <w:jc w:val="both"/>
        <w:rPr>
          <w:b/>
        </w:rPr>
      </w:pPr>
      <w:r>
        <w:rPr>
          <w:b/>
        </w:rPr>
        <w:t>Печатные издания:</w:t>
      </w:r>
    </w:p>
    <w:p w:rsidR="00414593" w:rsidRDefault="00414593" w:rsidP="00414593">
      <w:pPr>
        <w:pStyle w:val="afb"/>
        <w:ind w:left="1077" w:firstLine="0"/>
        <w:contextualSpacing/>
        <w:rPr>
          <w:b/>
        </w:rPr>
      </w:pPr>
    </w:p>
    <w:p w:rsidR="00414593" w:rsidRDefault="00414593" w:rsidP="00414593">
      <w:r>
        <w:t xml:space="preserve">1.   ГОСТ 31984-2012 Услуги общественного питания. Общие требования. - </w:t>
      </w:r>
      <w:proofErr w:type="spellStart"/>
      <w:r>
        <w:t>Введ</w:t>
      </w:r>
      <w:proofErr w:type="spellEnd"/>
      <w:r>
        <w:t xml:space="preserve">.  </w:t>
      </w:r>
    </w:p>
    <w:p w:rsidR="00414593" w:rsidRDefault="00414593" w:rsidP="00414593">
      <w:pPr>
        <w:pStyle w:val="ad"/>
        <w:ind w:left="720"/>
        <w:jc w:val="both"/>
        <w:rPr>
          <w:b w:val="0"/>
          <w:szCs w:val="24"/>
        </w:rPr>
      </w:pPr>
      <w:r>
        <w:rPr>
          <w:b w:val="0"/>
          <w:szCs w:val="24"/>
        </w:rPr>
        <w:t xml:space="preserve">2015-01-01. -  М.: </w:t>
      </w:r>
      <w:proofErr w:type="spellStart"/>
      <w:r>
        <w:rPr>
          <w:b w:val="0"/>
          <w:szCs w:val="24"/>
        </w:rPr>
        <w:t>Стандартинформ</w:t>
      </w:r>
      <w:proofErr w:type="spellEnd"/>
      <w:r>
        <w:rPr>
          <w:b w:val="0"/>
          <w:szCs w:val="24"/>
        </w:rPr>
        <w:t>, 2014. -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8 с.</w:t>
      </w:r>
    </w:p>
    <w:p w:rsidR="00414593" w:rsidRDefault="00414593" w:rsidP="00414593">
      <w:pPr>
        <w:pStyle w:val="ad"/>
        <w:numPr>
          <w:ilvl w:val="0"/>
          <w:numId w:val="6"/>
        </w:numPr>
        <w:jc w:val="both"/>
        <w:rPr>
          <w:b w:val="0"/>
          <w:szCs w:val="24"/>
        </w:rPr>
      </w:pPr>
      <w:r>
        <w:rPr>
          <w:b w:val="0"/>
          <w:szCs w:val="24"/>
        </w:rPr>
        <w:t xml:space="preserve">ГОСТ 30524-2013 Услуги общественного питания. Требования к персоналу. - </w:t>
      </w:r>
      <w:proofErr w:type="spellStart"/>
      <w:r>
        <w:rPr>
          <w:b w:val="0"/>
          <w:szCs w:val="24"/>
        </w:rPr>
        <w:t>Введ</w:t>
      </w:r>
      <w:proofErr w:type="spellEnd"/>
      <w:r>
        <w:rPr>
          <w:b w:val="0"/>
          <w:szCs w:val="24"/>
        </w:rPr>
        <w:t xml:space="preserve">.  2016-01-01. -  М.: </w:t>
      </w:r>
      <w:proofErr w:type="spellStart"/>
      <w:r>
        <w:rPr>
          <w:b w:val="0"/>
          <w:szCs w:val="24"/>
        </w:rPr>
        <w:t>Стандартинформ</w:t>
      </w:r>
      <w:proofErr w:type="spellEnd"/>
      <w:r>
        <w:rPr>
          <w:b w:val="0"/>
          <w:szCs w:val="24"/>
        </w:rPr>
        <w:t>, 2014. -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48 с.</w:t>
      </w:r>
    </w:p>
    <w:p w:rsidR="00414593" w:rsidRDefault="00414593" w:rsidP="00414593">
      <w:pPr>
        <w:pStyle w:val="ad"/>
        <w:numPr>
          <w:ilvl w:val="0"/>
          <w:numId w:val="6"/>
        </w:numPr>
        <w:jc w:val="both"/>
        <w:rPr>
          <w:b w:val="0"/>
          <w:szCs w:val="24"/>
        </w:rPr>
      </w:pPr>
      <w:r>
        <w:rPr>
          <w:b w:val="0"/>
          <w:szCs w:val="24"/>
        </w:rPr>
        <w:t xml:space="preserve">ГОСТ 31985-2013 Услуги общественного питания. Термины и определения. - </w:t>
      </w:r>
      <w:proofErr w:type="spellStart"/>
      <w:r>
        <w:rPr>
          <w:b w:val="0"/>
          <w:szCs w:val="24"/>
        </w:rPr>
        <w:t>Введ</w:t>
      </w:r>
      <w:proofErr w:type="spellEnd"/>
      <w:r>
        <w:rPr>
          <w:b w:val="0"/>
          <w:szCs w:val="24"/>
        </w:rPr>
        <w:t xml:space="preserve">. 2015-01-01. -  М.: </w:t>
      </w:r>
      <w:proofErr w:type="spellStart"/>
      <w:r>
        <w:rPr>
          <w:b w:val="0"/>
          <w:szCs w:val="24"/>
        </w:rPr>
        <w:t>Стандартинформ</w:t>
      </w:r>
      <w:proofErr w:type="spellEnd"/>
      <w:r>
        <w:rPr>
          <w:b w:val="0"/>
          <w:szCs w:val="24"/>
        </w:rPr>
        <w:t xml:space="preserve">, </w:t>
      </w:r>
      <w:proofErr w:type="gramStart"/>
      <w:r>
        <w:rPr>
          <w:b w:val="0"/>
          <w:szCs w:val="24"/>
        </w:rPr>
        <w:t>2014.-</w:t>
      </w:r>
      <w:proofErr w:type="gramEnd"/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10 с.</w:t>
      </w:r>
    </w:p>
    <w:p w:rsidR="00414593" w:rsidRDefault="00414593" w:rsidP="00414593">
      <w:pPr>
        <w:numPr>
          <w:ilvl w:val="0"/>
          <w:numId w:val="6"/>
        </w:numPr>
        <w:ind w:left="1440"/>
        <w:jc w:val="both"/>
      </w:pPr>
      <w:r>
        <w:t xml:space="preserve">ГОСТ 30390-2013 Услуги общественного питания. Продукция общественного питания, реализуемая населению. Общие технические условия – </w:t>
      </w:r>
      <w:proofErr w:type="spellStart"/>
      <w:r>
        <w:t>Введ</w:t>
      </w:r>
      <w:proofErr w:type="spellEnd"/>
      <w:r>
        <w:t xml:space="preserve">. 2016 – 01 – </w:t>
      </w:r>
      <w:proofErr w:type="gramStart"/>
      <w:r>
        <w:t>01.-</w:t>
      </w:r>
      <w:proofErr w:type="gramEnd"/>
      <w:r>
        <w:t xml:space="preserve"> М.: </w:t>
      </w:r>
      <w:proofErr w:type="spellStart"/>
      <w:r>
        <w:t>Стандартинформ</w:t>
      </w:r>
      <w:proofErr w:type="spellEnd"/>
      <w:r>
        <w:t xml:space="preserve">, 2014.- </w:t>
      </w:r>
      <w:r>
        <w:rPr>
          <w:lang w:val="en-US"/>
        </w:rPr>
        <w:t>III</w:t>
      </w:r>
      <w:r>
        <w:t>, 12 с.</w:t>
      </w:r>
    </w:p>
    <w:p w:rsidR="00414593" w:rsidRDefault="00414593" w:rsidP="00414593">
      <w:pPr>
        <w:pStyle w:val="ad"/>
        <w:numPr>
          <w:ilvl w:val="0"/>
          <w:numId w:val="6"/>
        </w:numPr>
        <w:jc w:val="both"/>
        <w:rPr>
          <w:b w:val="0"/>
          <w:szCs w:val="24"/>
        </w:rPr>
      </w:pPr>
      <w:r>
        <w:rPr>
          <w:b w:val="0"/>
          <w:szCs w:val="24"/>
        </w:rPr>
        <w:t xml:space="preserve">ГОСТ 30389 - 2013 Услуги общественного питания. Предприятия общественного питания. Классификация и общие требования – </w:t>
      </w:r>
      <w:proofErr w:type="spellStart"/>
      <w:r>
        <w:rPr>
          <w:b w:val="0"/>
          <w:szCs w:val="24"/>
        </w:rPr>
        <w:t>Введ</w:t>
      </w:r>
      <w:proofErr w:type="spellEnd"/>
      <w:r>
        <w:rPr>
          <w:b w:val="0"/>
          <w:szCs w:val="24"/>
        </w:rPr>
        <w:t xml:space="preserve">. 2016 – 01 – 01. – М.: </w:t>
      </w:r>
      <w:proofErr w:type="spellStart"/>
      <w:r>
        <w:rPr>
          <w:b w:val="0"/>
          <w:szCs w:val="24"/>
        </w:rPr>
        <w:t>Стандартинформ</w:t>
      </w:r>
      <w:proofErr w:type="spellEnd"/>
      <w:r>
        <w:rPr>
          <w:b w:val="0"/>
          <w:szCs w:val="24"/>
        </w:rPr>
        <w:t xml:space="preserve">, </w:t>
      </w:r>
      <w:proofErr w:type="gramStart"/>
      <w:r>
        <w:rPr>
          <w:b w:val="0"/>
          <w:szCs w:val="24"/>
        </w:rPr>
        <w:t>2014.-</w:t>
      </w:r>
      <w:proofErr w:type="gramEnd"/>
      <w:r>
        <w:rPr>
          <w:b w:val="0"/>
          <w:szCs w:val="24"/>
        </w:rPr>
        <w:t xml:space="preserve"> 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12 с.</w:t>
      </w:r>
    </w:p>
    <w:p w:rsidR="00414593" w:rsidRDefault="00414593" w:rsidP="00414593">
      <w:pPr>
        <w:pStyle w:val="ad"/>
        <w:numPr>
          <w:ilvl w:val="0"/>
          <w:numId w:val="6"/>
        </w:numPr>
        <w:jc w:val="both"/>
        <w:rPr>
          <w:b w:val="0"/>
          <w:szCs w:val="24"/>
        </w:rPr>
      </w:pPr>
      <w:r>
        <w:rPr>
          <w:b w:val="0"/>
          <w:szCs w:val="24"/>
        </w:rPr>
        <w:t>ГОСТ 31986-</w:t>
      </w:r>
      <w:proofErr w:type="gramStart"/>
      <w:r>
        <w:rPr>
          <w:b w:val="0"/>
          <w:szCs w:val="24"/>
        </w:rPr>
        <w:t>2012  Услуги</w:t>
      </w:r>
      <w:proofErr w:type="gramEnd"/>
      <w:r>
        <w:rPr>
          <w:b w:val="0"/>
          <w:szCs w:val="24"/>
        </w:rPr>
        <w:t xml:space="preserve"> общественного питания. Метод органолептической оценки качества продукции общественного питания. – </w:t>
      </w:r>
      <w:proofErr w:type="spellStart"/>
      <w:r>
        <w:rPr>
          <w:b w:val="0"/>
          <w:szCs w:val="24"/>
        </w:rPr>
        <w:t>Введ</w:t>
      </w:r>
      <w:proofErr w:type="spellEnd"/>
      <w:r>
        <w:rPr>
          <w:b w:val="0"/>
          <w:szCs w:val="24"/>
        </w:rPr>
        <w:t xml:space="preserve">. 2015 – 01 – 01. – М.: </w:t>
      </w:r>
      <w:proofErr w:type="spellStart"/>
      <w:r>
        <w:rPr>
          <w:b w:val="0"/>
          <w:szCs w:val="24"/>
        </w:rPr>
        <w:t>Стандартинформ</w:t>
      </w:r>
      <w:proofErr w:type="spellEnd"/>
      <w:r>
        <w:rPr>
          <w:b w:val="0"/>
          <w:szCs w:val="24"/>
        </w:rPr>
        <w:t xml:space="preserve">, 2014. – 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11 с.</w:t>
      </w:r>
    </w:p>
    <w:p w:rsidR="00414593" w:rsidRDefault="00414593" w:rsidP="00414593">
      <w:pPr>
        <w:pStyle w:val="ad"/>
        <w:numPr>
          <w:ilvl w:val="0"/>
          <w:numId w:val="6"/>
        </w:numPr>
        <w:jc w:val="both"/>
        <w:rPr>
          <w:b w:val="0"/>
          <w:spacing w:val="-8"/>
          <w:szCs w:val="24"/>
        </w:rPr>
      </w:pPr>
      <w:r>
        <w:rPr>
          <w:b w:val="0"/>
          <w:szCs w:val="24"/>
        </w:rPr>
        <w:t>ГОСТ 31987-</w:t>
      </w:r>
      <w:proofErr w:type="gramStart"/>
      <w:r>
        <w:rPr>
          <w:b w:val="0"/>
          <w:szCs w:val="24"/>
        </w:rPr>
        <w:t>2012  Услуги</w:t>
      </w:r>
      <w:proofErr w:type="gramEnd"/>
      <w:r>
        <w:rPr>
          <w:b w:val="0"/>
          <w:szCs w:val="24"/>
        </w:rPr>
        <w:t xml:space="preserve"> общественного питания. Технологические документы на продукцию общественного питания. Общие требования к оформлению, построению и </w:t>
      </w:r>
      <w:proofErr w:type="gramStart"/>
      <w:r>
        <w:rPr>
          <w:b w:val="0"/>
          <w:szCs w:val="24"/>
        </w:rPr>
        <w:t>содержанию.-</w:t>
      </w:r>
      <w:proofErr w:type="gramEnd"/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Введ</w:t>
      </w:r>
      <w:proofErr w:type="spellEnd"/>
      <w:r>
        <w:rPr>
          <w:b w:val="0"/>
          <w:szCs w:val="24"/>
        </w:rPr>
        <w:t xml:space="preserve">. 2015 – 01 – 01. – М.: </w:t>
      </w:r>
      <w:proofErr w:type="spellStart"/>
      <w:r>
        <w:rPr>
          <w:b w:val="0"/>
          <w:szCs w:val="24"/>
        </w:rPr>
        <w:t>Стандартинформ</w:t>
      </w:r>
      <w:proofErr w:type="spellEnd"/>
      <w:r>
        <w:rPr>
          <w:b w:val="0"/>
          <w:szCs w:val="24"/>
        </w:rPr>
        <w:t xml:space="preserve">, </w:t>
      </w:r>
      <w:proofErr w:type="gramStart"/>
      <w:r>
        <w:rPr>
          <w:b w:val="0"/>
          <w:szCs w:val="24"/>
        </w:rPr>
        <w:t>2014.-</w:t>
      </w:r>
      <w:proofErr w:type="gramEnd"/>
      <w:r>
        <w:rPr>
          <w:b w:val="0"/>
          <w:szCs w:val="24"/>
        </w:rPr>
        <w:t xml:space="preserve"> 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 xml:space="preserve">, 16 с. </w:t>
      </w:r>
    </w:p>
    <w:p w:rsidR="00414593" w:rsidRDefault="00414593" w:rsidP="00414593">
      <w:pPr>
        <w:pStyle w:val="ad"/>
        <w:numPr>
          <w:ilvl w:val="0"/>
          <w:numId w:val="6"/>
        </w:numPr>
        <w:jc w:val="both"/>
        <w:rPr>
          <w:rStyle w:val="a3"/>
          <w:u w:val="none"/>
        </w:rPr>
      </w:pPr>
      <w:r>
        <w:rPr>
          <w:b w:val="0"/>
          <w:szCs w:val="24"/>
        </w:rPr>
        <w:t>ГОСТ 31988-</w:t>
      </w:r>
      <w:proofErr w:type="gramStart"/>
      <w:r>
        <w:rPr>
          <w:b w:val="0"/>
          <w:szCs w:val="24"/>
        </w:rPr>
        <w:t>2012  Услуги</w:t>
      </w:r>
      <w:proofErr w:type="gramEnd"/>
      <w:r>
        <w:rPr>
          <w:b w:val="0"/>
          <w:szCs w:val="24"/>
        </w:rPr>
        <w:t xml:space="preserve"> общественного питания. Метод расчета отходов и потерь сырья и пищевых продуктов при производстве продукции общественного питания. – </w:t>
      </w:r>
      <w:proofErr w:type="spellStart"/>
      <w:r>
        <w:rPr>
          <w:b w:val="0"/>
          <w:szCs w:val="24"/>
        </w:rPr>
        <w:t>Введ</w:t>
      </w:r>
      <w:proofErr w:type="spellEnd"/>
      <w:r>
        <w:rPr>
          <w:b w:val="0"/>
          <w:szCs w:val="24"/>
        </w:rPr>
        <w:t xml:space="preserve">. 2015 – 01 – 01. – М.: </w:t>
      </w:r>
      <w:proofErr w:type="spellStart"/>
      <w:r>
        <w:rPr>
          <w:b w:val="0"/>
          <w:szCs w:val="24"/>
        </w:rPr>
        <w:t>Стандартинформ</w:t>
      </w:r>
      <w:proofErr w:type="spellEnd"/>
      <w:r>
        <w:rPr>
          <w:b w:val="0"/>
          <w:szCs w:val="24"/>
        </w:rPr>
        <w:t xml:space="preserve">, 2014. – 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10 с.</w:t>
      </w:r>
    </w:p>
    <w:p w:rsidR="00414593" w:rsidRDefault="00414593" w:rsidP="00414593">
      <w:pPr>
        <w:numPr>
          <w:ilvl w:val="0"/>
          <w:numId w:val="6"/>
        </w:numPr>
        <w:tabs>
          <w:tab w:val="left" w:pos="993"/>
        </w:tabs>
        <w:jc w:val="both"/>
      </w:pPr>
      <w:r>
        <w:rPr>
          <w:bCs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414593" w:rsidRDefault="00414593" w:rsidP="00414593">
      <w:pPr>
        <w:numPr>
          <w:ilvl w:val="0"/>
          <w:numId w:val="6"/>
        </w:numPr>
        <w:tabs>
          <w:tab w:val="left" w:pos="993"/>
        </w:tabs>
        <w:jc w:val="both"/>
      </w:pPr>
      <w:r>
        <w:rPr>
          <w:bCs/>
        </w:rPr>
        <w:t>Профессиональный стандарт «Кондитер/</w:t>
      </w:r>
      <w:proofErr w:type="spellStart"/>
      <w:r>
        <w:rPr>
          <w:bCs/>
        </w:rPr>
        <w:t>Шоколатье</w:t>
      </w:r>
      <w:proofErr w:type="spellEnd"/>
      <w:r>
        <w:rPr>
          <w:bCs/>
        </w:rPr>
        <w:t>».</w:t>
      </w:r>
    </w:p>
    <w:p w:rsidR="00414593" w:rsidRDefault="00414593" w:rsidP="00414593">
      <w:pPr>
        <w:numPr>
          <w:ilvl w:val="0"/>
          <w:numId w:val="6"/>
        </w:numPr>
        <w:tabs>
          <w:tab w:val="left" w:pos="993"/>
        </w:tabs>
        <w:jc w:val="both"/>
      </w:pPr>
      <w:r>
        <w:t xml:space="preserve">Матюхина З.П. Основы физиологии питания, микробиологии, гигиены и санитарии: </w:t>
      </w:r>
      <w:proofErr w:type="spellStart"/>
      <w:proofErr w:type="gramStart"/>
      <w:r>
        <w:t>учеб.для</w:t>
      </w:r>
      <w:proofErr w:type="spellEnd"/>
      <w:proofErr w:type="gramEnd"/>
      <w:r>
        <w:t xml:space="preserve"> студ. учреждений </w:t>
      </w:r>
      <w:proofErr w:type="spellStart"/>
      <w:r>
        <w:t>сред.проф.образования</w:t>
      </w:r>
      <w:proofErr w:type="spellEnd"/>
      <w:r>
        <w:t xml:space="preserve"> / З.П. Матюхина. – 8-е изд., стер. – </w:t>
      </w:r>
      <w:proofErr w:type="gramStart"/>
      <w:r>
        <w:t>М. :</w:t>
      </w:r>
      <w:proofErr w:type="gramEnd"/>
      <w:r>
        <w:t xml:space="preserve"> Издательский центр «Академия», 2015. – 256 </w:t>
      </w:r>
    </w:p>
    <w:p w:rsidR="00414593" w:rsidRDefault="00414593" w:rsidP="00414593">
      <w:pPr>
        <w:numPr>
          <w:ilvl w:val="0"/>
          <w:numId w:val="6"/>
        </w:numPr>
        <w:tabs>
          <w:tab w:val="left" w:pos="993"/>
        </w:tabs>
        <w:jc w:val="both"/>
      </w:pPr>
      <w:proofErr w:type="spellStart"/>
      <w:r>
        <w:t>Мармузова</w:t>
      </w:r>
      <w:proofErr w:type="spellEnd"/>
      <w:r>
        <w:t xml:space="preserve"> Л.В. Основы микробиологии, санитарии и гигиены в пищевом производстве: учебник для нач. проф. образования/ </w:t>
      </w:r>
      <w:proofErr w:type="spellStart"/>
      <w:r>
        <w:t>Мармузова</w:t>
      </w:r>
      <w:proofErr w:type="spellEnd"/>
      <w:r>
        <w:t xml:space="preserve"> Л.В. -3-е </w:t>
      </w:r>
      <w:proofErr w:type="spellStart"/>
      <w:r>
        <w:t>перераб</w:t>
      </w:r>
      <w:proofErr w:type="spellEnd"/>
      <w:r>
        <w:t xml:space="preserve">. и </w:t>
      </w:r>
      <w:proofErr w:type="spellStart"/>
      <w:proofErr w:type="gramStart"/>
      <w:r>
        <w:t>допол</w:t>
      </w:r>
      <w:proofErr w:type="spellEnd"/>
      <w:r>
        <w:t>..</w:t>
      </w:r>
      <w:proofErr w:type="gramEnd"/>
      <w:r>
        <w:t xml:space="preserve">   - М.:  </w:t>
      </w:r>
      <w:proofErr w:type="spellStart"/>
      <w:r>
        <w:t>Изд.центр</w:t>
      </w:r>
      <w:proofErr w:type="spellEnd"/>
      <w:r>
        <w:t xml:space="preserve"> «Академия», 2013 г.160с</w:t>
      </w:r>
    </w:p>
    <w:p w:rsidR="00414593" w:rsidRDefault="00414593" w:rsidP="00414593">
      <w:pPr>
        <w:numPr>
          <w:ilvl w:val="0"/>
          <w:numId w:val="6"/>
        </w:numPr>
        <w:tabs>
          <w:tab w:val="left" w:pos="993"/>
        </w:tabs>
        <w:jc w:val="both"/>
      </w:pPr>
      <w:r>
        <w:t xml:space="preserve">Матюхина З.П. Основы физиологии питания, гигиена и санитария. учебник для сред. проф. образования М.: ИРПО; </w:t>
      </w:r>
      <w:proofErr w:type="spellStart"/>
      <w:r>
        <w:t>Изд.центр</w:t>
      </w:r>
      <w:proofErr w:type="spellEnd"/>
      <w:r>
        <w:t xml:space="preserve"> «Академия», 2013г.256 с</w:t>
      </w:r>
    </w:p>
    <w:p w:rsidR="00414593" w:rsidRDefault="00414593" w:rsidP="00414593">
      <w:pPr>
        <w:numPr>
          <w:ilvl w:val="0"/>
          <w:numId w:val="6"/>
        </w:numPr>
        <w:tabs>
          <w:tab w:val="left" w:pos="993"/>
        </w:tabs>
        <w:jc w:val="both"/>
        <w:rPr>
          <w:rFonts w:eastAsia="Times New Roman"/>
          <w:lang w:eastAsia="en-US"/>
        </w:rPr>
      </w:pPr>
      <w:proofErr w:type="spellStart"/>
      <w:r>
        <w:t>Мартинчик</w:t>
      </w:r>
      <w:proofErr w:type="spellEnd"/>
      <w:r>
        <w:t xml:space="preserve"> А.Н. Микробиология, физиология питания, </w:t>
      </w:r>
      <w:proofErr w:type="gramStart"/>
      <w:r>
        <w:t>санитария :</w:t>
      </w:r>
      <w:proofErr w:type="gramEnd"/>
      <w:r>
        <w:t xml:space="preserve"> учебник для студ. учреждений </w:t>
      </w:r>
      <w:proofErr w:type="spellStart"/>
      <w:r>
        <w:t>сред.проф.образования</w:t>
      </w:r>
      <w:proofErr w:type="spellEnd"/>
      <w:r>
        <w:t xml:space="preserve"> / А.Н. </w:t>
      </w:r>
      <w:proofErr w:type="spellStart"/>
      <w:r>
        <w:t>Мартинчик</w:t>
      </w:r>
      <w:proofErr w:type="spellEnd"/>
      <w:r>
        <w:t xml:space="preserve">, </w:t>
      </w:r>
      <w:proofErr w:type="spellStart"/>
      <w:r>
        <w:t>А.А.Королев</w:t>
      </w:r>
      <w:proofErr w:type="spellEnd"/>
      <w:r>
        <w:t xml:space="preserve">, </w:t>
      </w:r>
      <w:proofErr w:type="spellStart"/>
      <w:r>
        <w:t>Ю.В.Несвижский</w:t>
      </w:r>
      <w:proofErr w:type="spellEnd"/>
      <w:r>
        <w:t xml:space="preserve">. – 5-е изд., стер. – </w:t>
      </w:r>
      <w:proofErr w:type="gramStart"/>
      <w:r>
        <w:t>М. :</w:t>
      </w:r>
      <w:proofErr w:type="gramEnd"/>
      <w:r>
        <w:t xml:space="preserve"> Издательский центр «Академия», 2016. – 352 с.</w:t>
      </w:r>
    </w:p>
    <w:p w:rsidR="00414593" w:rsidRDefault="00414593" w:rsidP="00414593">
      <w:pPr>
        <w:ind w:left="0" w:firstLine="0"/>
        <w:jc w:val="both"/>
        <w:rPr>
          <w:b/>
        </w:rPr>
      </w:pPr>
    </w:p>
    <w:p w:rsidR="00414593" w:rsidRDefault="00414593" w:rsidP="00414593">
      <w:pPr>
        <w:pStyle w:val="afb"/>
        <w:numPr>
          <w:ilvl w:val="2"/>
          <w:numId w:val="7"/>
        </w:numPr>
        <w:jc w:val="both"/>
        <w:rPr>
          <w:b/>
        </w:rPr>
      </w:pPr>
      <w:r>
        <w:rPr>
          <w:b/>
        </w:rPr>
        <w:t>Электронные издания:</w:t>
      </w:r>
    </w:p>
    <w:p w:rsidR="00414593" w:rsidRDefault="00414593" w:rsidP="00414593">
      <w:pPr>
        <w:jc w:val="both"/>
        <w:rPr>
          <w:b/>
        </w:rPr>
      </w:pPr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Российская Федерация. Законы.  О качестве и безопасности пищевых продуктов [Электронный ресурс]: </w:t>
      </w:r>
      <w:proofErr w:type="spellStart"/>
      <w:r>
        <w:t>федер</w:t>
      </w:r>
      <w:proofErr w:type="spellEnd"/>
      <w:r>
        <w:t xml:space="preserve">. закон: [принят Гос. </w:t>
      </w:r>
      <w:proofErr w:type="gramStart"/>
      <w:r>
        <w:t>Думой  1</w:t>
      </w:r>
      <w:proofErr w:type="gramEnd"/>
      <w:r>
        <w:t xml:space="preserve"> дек.1999 г.: </w:t>
      </w:r>
      <w:proofErr w:type="spellStart"/>
      <w:r>
        <w:t>одобр</w:t>
      </w:r>
      <w:proofErr w:type="spellEnd"/>
      <w:r>
        <w:t xml:space="preserve">. Советом Федерации 23 дек. 1999 г.: в ред. на 13.07.2015г. № 213-ФЗ]. </w:t>
      </w:r>
      <w:hyperlink r:id="rId5" w:history="1">
        <w:r>
          <w:rPr>
            <w:rStyle w:val="a3"/>
          </w:rPr>
          <w:t>http://pravo.gov.ru/proxy/ips/?docbody=&amp;nd=102063865&amp;rdk=&amp;backlink=1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 </w:t>
      </w:r>
      <w:hyperlink r:id="rId6" w:history="1">
        <w:r>
          <w:rPr>
            <w:rStyle w:val="a3"/>
          </w:rPr>
          <w:t>http://ozpp.ru/laws2/postan/post7.html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 </w:t>
      </w:r>
      <w:hyperlink r:id="rId7" w:history="1">
        <w:r>
          <w:rPr>
            <w:rStyle w:val="a3"/>
          </w:rPr>
          <w:t>http://www.ohranatruda.ru/ot_biblio/normativ/data_normativ/46/46201/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http://www.fabrikabiz.ru/1002/4/0.php-show_art=2758.</w:t>
      </w:r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  <w:hyperlink r:id="rId8" w:history="1">
        <w:r>
          <w:rPr>
            <w:rStyle w:val="a3"/>
          </w:rPr>
          <w:t>http://www.ohranatruda.ru/ot_biblio/normativ/data_normativ/46/46201/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СанПиН 2.3.6. 1079-01 Санитарно-эпидемиологические требования к организациям общественного питания, изготовлению и </w:t>
      </w:r>
      <w:proofErr w:type="spellStart"/>
      <w:r>
        <w:t>оборотоспособности</w:t>
      </w:r>
      <w:proofErr w:type="spellEnd"/>
      <w:r>
        <w:t xml:space="preserve">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</w:t>
      </w:r>
      <w:hyperlink r:id="rId9" w:history="1">
        <w:r>
          <w:rPr>
            <w:rStyle w:val="a3"/>
          </w:rPr>
          <w:t>http://ohranatruda.ru/ot_biblio/normativ/data_normativ/9/9744/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Вестник индустрии питания [Электронный ресурс].–Режим доступа: </w:t>
      </w:r>
      <w:hyperlink r:id="rId10" w:history="1">
        <w:r>
          <w:rPr>
            <w:rStyle w:val="a3"/>
          </w:rPr>
          <w:t>http://www.pitportal.ru/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Всё о весе [Электронный ресурс]. – Режим доступа: </w:t>
      </w:r>
      <w:hyperlink r:id="rId11" w:history="1">
        <w:r>
          <w:rPr>
            <w:rStyle w:val="a3"/>
          </w:rPr>
          <w:t>www.vseovese.ru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Грамотей: электронная библиотека [Электронный ресурс]. – Режим доступа: </w:t>
      </w:r>
      <w:hyperlink r:id="rId12" w:history="1">
        <w:r>
          <w:rPr>
            <w:rStyle w:val="a3"/>
          </w:rPr>
          <w:t>www.gramotey.com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Каталог бесплатных статей [Электронный ресурс]. – Режим доступа: </w:t>
      </w:r>
      <w:hyperlink r:id="rId13" w:history="1">
        <w:r>
          <w:rPr>
            <w:rStyle w:val="a3"/>
          </w:rPr>
          <w:t>www.rusarticles.com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Каталог ГОСТов [Электронный ресурс]. – Режим доступа: </w:t>
      </w:r>
      <w:hyperlink r:id="rId14" w:history="1">
        <w:r>
          <w:rPr>
            <w:rStyle w:val="a3"/>
          </w:rPr>
          <w:t>www.gost.prototypes.ru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proofErr w:type="spellStart"/>
      <w:r>
        <w:t>Либрусек</w:t>
      </w:r>
      <w:proofErr w:type="spellEnd"/>
      <w:r>
        <w:t xml:space="preserve">: электронная библиотека [Электронный ресурс]. – Режим доступа: </w:t>
      </w:r>
      <w:hyperlink r:id="rId15" w:history="1">
        <w:r>
          <w:rPr>
            <w:rStyle w:val="a3"/>
          </w:rPr>
          <w:t>www.lib.rus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Медицинский портал [Электронный ресурс]. – Режим доступа: </w:t>
      </w:r>
      <w:hyperlink r:id="rId16" w:history="1">
        <w:r>
          <w:rPr>
            <w:rStyle w:val="a3"/>
          </w:rPr>
          <w:t>www.meduniver.com</w:t>
        </w:r>
      </w:hyperlink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Открытый портал по стандартизации [Электронный ресурс]. – Режим </w:t>
      </w:r>
      <w:proofErr w:type="spellStart"/>
      <w:r>
        <w:t>доступа:www.standard.ru</w:t>
      </w:r>
      <w:proofErr w:type="spellEnd"/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Центр ресторанного партнёрства для профессионалов </w:t>
      </w:r>
      <w:proofErr w:type="spellStart"/>
      <w:r>
        <w:t>HoReCa</w:t>
      </w:r>
      <w:proofErr w:type="spellEnd"/>
      <w:r>
        <w:t xml:space="preserve"> [Электронный ресурс]. – Режим доступа: 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b/>
          <w:bCs/>
        </w:rPr>
        <w:t>Ошибка! Недопустимый объект гиперссылки.</w:t>
      </w:r>
      <w:r>
        <w:fldChar w:fldCharType="end"/>
      </w:r>
    </w:p>
    <w:p w:rsidR="00414593" w:rsidRDefault="00414593" w:rsidP="00414593">
      <w:pPr>
        <w:pStyle w:val="cv"/>
        <w:numPr>
          <w:ilvl w:val="1"/>
          <w:numId w:val="8"/>
        </w:numPr>
        <w:tabs>
          <w:tab w:val="num" w:pos="567"/>
        </w:tabs>
        <w:spacing w:before="0" w:beforeAutospacing="0" w:after="0" w:afterAutospacing="0"/>
        <w:ind w:left="567" w:hanging="425"/>
        <w:jc w:val="both"/>
      </w:pPr>
      <w:r>
        <w:t xml:space="preserve">Fictionbook.lib [Электронный ресурс]. – Режим доступа: </w:t>
      </w:r>
      <w:hyperlink r:id="rId17" w:history="1">
        <w:r>
          <w:rPr>
            <w:rStyle w:val="a3"/>
          </w:rPr>
          <w:t>www.fictionbook.ru</w:t>
        </w:r>
      </w:hyperlink>
    </w:p>
    <w:p w:rsidR="00414593" w:rsidRDefault="00414593" w:rsidP="00414593">
      <w:pPr>
        <w:pStyle w:val="cv"/>
        <w:spacing w:before="0" w:beforeAutospacing="0" w:after="0" w:afterAutospacing="0"/>
        <w:ind w:left="1440"/>
        <w:jc w:val="both"/>
      </w:pPr>
    </w:p>
    <w:p w:rsidR="00414593" w:rsidRDefault="00414593" w:rsidP="00414593">
      <w:pPr>
        <w:pStyle w:val="afb"/>
        <w:widowControl w:val="0"/>
        <w:numPr>
          <w:ilvl w:val="2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Дополнительные источники:</w:t>
      </w:r>
    </w:p>
    <w:p w:rsidR="00414593" w:rsidRDefault="00414593" w:rsidP="00414593">
      <w:pPr>
        <w:widowControl w:val="0"/>
        <w:numPr>
          <w:ilvl w:val="0"/>
          <w:numId w:val="9"/>
        </w:numPr>
        <w:tabs>
          <w:tab w:val="left" w:pos="284"/>
        </w:tabs>
        <w:overflowPunct w:val="0"/>
        <w:autoSpaceDE w:val="0"/>
        <w:autoSpaceDN w:val="0"/>
        <w:adjustRightInd w:val="0"/>
        <w:ind w:left="501"/>
        <w:jc w:val="both"/>
        <w:textAlignment w:val="baseline"/>
      </w:pPr>
      <w:r>
        <w:t>Малыгина В.Ф., Рубина В.А. Основы физиологии питания, гигиена и санитария, -М.: Экономика, 2008</w:t>
      </w:r>
      <w:proofErr w:type="gramStart"/>
      <w:r>
        <w:t>г  376</w:t>
      </w:r>
      <w:proofErr w:type="gramEnd"/>
      <w:r>
        <w:t>с</w:t>
      </w:r>
    </w:p>
    <w:p w:rsidR="00414593" w:rsidRDefault="00414593" w:rsidP="00414593">
      <w:pPr>
        <w:widowControl w:val="0"/>
        <w:numPr>
          <w:ilvl w:val="0"/>
          <w:numId w:val="9"/>
        </w:numPr>
        <w:tabs>
          <w:tab w:val="left" w:pos="284"/>
        </w:tabs>
        <w:overflowPunct w:val="0"/>
        <w:autoSpaceDE w:val="0"/>
        <w:autoSpaceDN w:val="0"/>
        <w:adjustRightInd w:val="0"/>
        <w:ind w:left="501"/>
        <w:jc w:val="both"/>
        <w:textAlignment w:val="baseline"/>
      </w:pPr>
      <w:r>
        <w:t>Азаров В.Н. Основы микробиологии и санитарии. - М.: Экономика, 2008.,206с</w:t>
      </w:r>
    </w:p>
    <w:p w:rsidR="00414593" w:rsidRDefault="00414593" w:rsidP="00414593">
      <w:pPr>
        <w:numPr>
          <w:ilvl w:val="0"/>
          <w:numId w:val="9"/>
        </w:numPr>
        <w:tabs>
          <w:tab w:val="left" w:pos="284"/>
        </w:tabs>
        <w:ind w:left="501"/>
        <w:jc w:val="both"/>
        <w:rPr>
          <w:b/>
        </w:rPr>
      </w:pPr>
      <w:r>
        <w:t xml:space="preserve">Аношина О.М. и др. Лабораторный практикум по общей и специальной технологии пищевых производств. – М.: </w:t>
      </w:r>
      <w:proofErr w:type="spellStart"/>
      <w:r>
        <w:t>КолосС</w:t>
      </w:r>
      <w:proofErr w:type="spellEnd"/>
      <w:r>
        <w:t>, 2007</w:t>
      </w:r>
      <w:proofErr w:type="gramStart"/>
      <w:r>
        <w:t>г .</w:t>
      </w:r>
      <w:proofErr w:type="gramEnd"/>
      <w:r>
        <w:t>,183с</w:t>
      </w:r>
    </w:p>
    <w:p w:rsidR="00414593" w:rsidRDefault="00414593" w:rsidP="00414593">
      <w:pPr>
        <w:numPr>
          <w:ilvl w:val="0"/>
          <w:numId w:val="9"/>
        </w:numPr>
        <w:tabs>
          <w:tab w:val="left" w:pos="284"/>
        </w:tabs>
        <w:ind w:left="501"/>
        <w:jc w:val="both"/>
        <w:rPr>
          <w:b/>
        </w:rPr>
      </w:pPr>
      <w:r>
        <w:t xml:space="preserve">«Товароведение и экспертиза продовольственных товаров» </w:t>
      </w:r>
      <w:proofErr w:type="spellStart"/>
      <w:r>
        <w:t>под.ред</w:t>
      </w:r>
      <w:proofErr w:type="spellEnd"/>
      <w:r>
        <w:t xml:space="preserve">. проф. В.И. </w:t>
      </w:r>
      <w:proofErr w:type="spellStart"/>
      <w:r>
        <w:t>Криштанович</w:t>
      </w:r>
      <w:proofErr w:type="spellEnd"/>
      <w:r>
        <w:t>, Лаб. практикум, М.: Издательско-торговая корпорация «Дашков и К», 2009г.,346с.</w:t>
      </w:r>
    </w:p>
    <w:p w:rsidR="00414593" w:rsidRDefault="00414593" w:rsidP="00414593">
      <w:pPr>
        <w:pStyle w:val="afb"/>
        <w:numPr>
          <w:ilvl w:val="0"/>
          <w:numId w:val="9"/>
        </w:numPr>
        <w:tabs>
          <w:tab w:val="left" w:pos="284"/>
        </w:tabs>
        <w:spacing w:before="0" w:after="0"/>
        <w:ind w:left="501"/>
        <w:contextualSpacing/>
        <w:jc w:val="both"/>
        <w:rPr>
          <w:b/>
        </w:rPr>
      </w:pPr>
      <w:r>
        <w:t xml:space="preserve">Скурихин И.М., </w:t>
      </w:r>
      <w:proofErr w:type="spellStart"/>
      <w:r>
        <w:t>Тутельян</w:t>
      </w:r>
      <w:proofErr w:type="spellEnd"/>
      <w:r>
        <w:t xml:space="preserve"> В.А. Таблицы химического состава и калорийности российских продуктов </w:t>
      </w:r>
      <w:proofErr w:type="gramStart"/>
      <w:r>
        <w:t>питания:  Справочник</w:t>
      </w:r>
      <w:proofErr w:type="gramEnd"/>
      <w:r>
        <w:t xml:space="preserve">,  М.: </w:t>
      </w:r>
      <w:proofErr w:type="spellStart"/>
      <w:r>
        <w:t>ДеЛи</w:t>
      </w:r>
      <w:proofErr w:type="spellEnd"/>
      <w:r>
        <w:t xml:space="preserve">, </w:t>
      </w:r>
      <w:proofErr w:type="spellStart"/>
      <w:r>
        <w:t>Агропромиздат</w:t>
      </w:r>
      <w:proofErr w:type="spellEnd"/>
      <w:r>
        <w:t>, 2007г.,275с.</w:t>
      </w:r>
    </w:p>
    <w:p w:rsidR="00414593" w:rsidRDefault="00414593" w:rsidP="00414593">
      <w:pPr>
        <w:pStyle w:val="cv"/>
        <w:spacing w:before="0" w:beforeAutospacing="0" w:after="0" w:afterAutospacing="0"/>
        <w:ind w:left="1440"/>
        <w:jc w:val="both"/>
      </w:pPr>
    </w:p>
    <w:p w:rsidR="00414593" w:rsidRDefault="00414593" w:rsidP="00414593">
      <w:pPr>
        <w:pStyle w:val="afb"/>
        <w:numPr>
          <w:ilvl w:val="0"/>
          <w:numId w:val="7"/>
        </w:numPr>
        <w:rPr>
          <w:b/>
          <w:i/>
        </w:rPr>
      </w:pPr>
      <w:r>
        <w:rPr>
          <w:b/>
          <w:i/>
        </w:rPr>
        <w:t xml:space="preserve">КОНТРОЛЬ И ОЦЕНКА РЕЗУЛЬТАТОВ ОСВОЕНИЯ УЧЕБНОЙ </w:t>
      </w:r>
    </w:p>
    <w:p w:rsidR="00414593" w:rsidRDefault="00414593" w:rsidP="00414593">
      <w:pPr>
        <w:pStyle w:val="afb"/>
        <w:ind w:left="1431" w:firstLine="0"/>
        <w:rPr>
          <w:b/>
          <w:i/>
        </w:rPr>
      </w:pPr>
      <w:r>
        <w:rPr>
          <w:b/>
          <w:i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2"/>
        <w:gridCol w:w="2751"/>
        <w:gridCol w:w="3222"/>
      </w:tblGrid>
      <w:tr w:rsidR="00414593" w:rsidTr="00414593"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93" w:rsidRDefault="00414593">
            <w:pPr>
              <w:spacing w:line="256" w:lineRule="auto"/>
              <w:ind w:left="0" w:firstLine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Формы и методы оценки</w:t>
            </w:r>
          </w:p>
        </w:tc>
      </w:tr>
      <w:tr w:rsidR="00414593" w:rsidTr="00414593"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Знания: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основные понятия и термины микробиологии;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основные группы микроорганизмов, 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микробиологию основных пищевых продуктов;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основные пищевые инфекции и пищевые отравления;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возможные источники микробиологического загрязнения в процессе производства кулинарной продукции;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методы предотвращения порчи сырья и готовой продукции;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правила личной гигиены работников организации питания;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классификацию моющих средств, правила их применения, условия и сроки хранения;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правила проведения дезинфекции, дезинсекции, дератизации;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пищевые вещества и их значение для организма человека;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суточную норму потребности человека в питательных веществах;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основные процессы обмена веществ в организме;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суточный расход энергии;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состав, физиологическое значение, энергетическую и пищевую ценность различных продуктов питания;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физико-химические изменения пищи в процессе пищеварения;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усвояемость пищи, влияющие на нее факторы;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нормы и принципы рационального сбалансированного питания для различных групп населения;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назначение диетического (</w:t>
            </w:r>
            <w:proofErr w:type="gramStart"/>
            <w:r>
              <w:rPr>
                <w:rFonts w:eastAsia="Times New Roman"/>
                <w:color w:val="000000"/>
              </w:rPr>
              <w:t>лечебного)  питания</w:t>
            </w:r>
            <w:proofErr w:type="gramEnd"/>
            <w:r>
              <w:rPr>
                <w:rFonts w:eastAsia="Times New Roman"/>
                <w:color w:val="000000"/>
              </w:rPr>
              <w:t>, характеристику диет;</w:t>
            </w:r>
          </w:p>
          <w:p w:rsidR="00414593" w:rsidRDefault="00414593">
            <w:pPr>
              <w:spacing w:line="256" w:lineRule="auto"/>
              <w:ind w:left="0" w:firstLine="0"/>
            </w:pPr>
            <w:r>
              <w:t>методики составления рационов питания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не менее 75% правильных ответов.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Не менее 75% правильных ответов.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Актуальность темы, адекватность результатов поставленным целям, 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>Текущий контроль</w:t>
            </w:r>
          </w:p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при </w:t>
            </w:r>
            <w:proofErr w:type="spellStart"/>
            <w:r>
              <w:rPr>
                <w:b/>
                <w:i/>
              </w:rPr>
              <w:t>провдении</w:t>
            </w:r>
            <w:proofErr w:type="spellEnd"/>
            <w:r>
              <w:rPr>
                <w:b/>
                <w:i/>
              </w:rPr>
              <w:t>: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-письменного/устного опроса;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-тестирования;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b/>
                <w:i/>
              </w:rPr>
              <w:t>Промежуточная аттестация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в форме дифференцированного зачета/ экзамена по МДК в виде: 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-письменных/ устных ответов, 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-тестирования. 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b/>
                <w:i/>
                <w:color w:val="FF0000"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</w:tr>
      <w:tr w:rsidR="00414593" w:rsidTr="00414593">
        <w:trPr>
          <w:trHeight w:val="704"/>
        </w:trPr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Умения: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соблюдать санитарно-эпидемиологические требования к </w:t>
            </w:r>
            <w:proofErr w:type="gramStart"/>
            <w:r>
              <w:rPr>
                <w:rFonts w:eastAsia="Times New Roman"/>
                <w:color w:val="000000"/>
              </w:rPr>
              <w:t>процессам  производства</w:t>
            </w:r>
            <w:proofErr w:type="gramEnd"/>
            <w:r>
              <w:rPr>
                <w:rFonts w:eastAsia="Times New Roman"/>
                <w:color w:val="000000"/>
              </w:rPr>
              <w:t xml:space="preserve"> и реализации блюд, кулинарных, мучных, кондитерских изделий, закусок, напитков;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обеспечивать выполнение требований системы анализа, оценки и </w:t>
            </w:r>
            <w:proofErr w:type="gramStart"/>
            <w:r>
              <w:rPr>
                <w:rFonts w:eastAsia="Times New Roman"/>
                <w:color w:val="000000"/>
              </w:rPr>
              <w:t>управления  опасными</w:t>
            </w:r>
            <w:proofErr w:type="gramEnd"/>
            <w:r>
              <w:rPr>
                <w:rFonts w:eastAsia="Times New Roman"/>
                <w:color w:val="000000"/>
              </w:rPr>
              <w:t xml:space="preserve"> факторами (НАССР) при выполнении работ;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производить санитарную обработку оборудования и инвентаря, готовить растворы дезинфицирующих и моющих средств;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проводить органолептическую оценку </w:t>
            </w:r>
            <w:proofErr w:type="gramStart"/>
            <w:r>
              <w:rPr>
                <w:rFonts w:eastAsia="Times New Roman"/>
                <w:color w:val="000000"/>
              </w:rPr>
              <w:t>безопасности  пищевого</w:t>
            </w:r>
            <w:proofErr w:type="gramEnd"/>
            <w:r>
              <w:rPr>
                <w:rFonts w:eastAsia="Times New Roman"/>
                <w:color w:val="000000"/>
              </w:rPr>
              <w:t xml:space="preserve"> сырья и продуктов;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рассчитывать энергетическую ценность блюд;</w:t>
            </w:r>
          </w:p>
          <w:p w:rsidR="00414593" w:rsidRDefault="00414593">
            <w:pPr>
              <w:spacing w:line="256" w:lineRule="auto"/>
              <w:ind w:left="0" w:firstLine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составлять рационы питания для различных категорий потребителей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-Точность оценки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-Соответствие требованиям инструкций, регламентов 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-Рациональность </w:t>
            </w:r>
            <w:proofErr w:type="gramStart"/>
            <w:r>
              <w:rPr>
                <w:i/>
              </w:rPr>
              <w:t>действий  и</w:t>
            </w:r>
            <w:proofErr w:type="gramEnd"/>
            <w:r>
              <w:rPr>
                <w:i/>
              </w:rPr>
              <w:t xml:space="preserve"> т.д.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b/>
                <w:i/>
              </w:rPr>
              <w:t>Текущий контроль: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 защита отчетов по практическим/ </w:t>
            </w:r>
            <w:proofErr w:type="spellStart"/>
            <w:r>
              <w:rPr>
                <w:i/>
              </w:rPr>
              <w:t>лабораорным</w:t>
            </w:r>
            <w:proofErr w:type="spellEnd"/>
            <w:r>
              <w:rPr>
                <w:i/>
              </w:rPr>
              <w:t xml:space="preserve"> занятиям;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 оценка заданий для внеаудиторной (</w:t>
            </w:r>
            <w:proofErr w:type="gramStart"/>
            <w:r>
              <w:rPr>
                <w:i/>
              </w:rPr>
              <w:t>самостоятельной)  работы</w:t>
            </w:r>
            <w:proofErr w:type="gramEnd"/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414593" w:rsidRDefault="00414593">
            <w:pPr>
              <w:spacing w:line="256" w:lineRule="auto"/>
              <w:ind w:left="0" w:firstLine="0"/>
              <w:rPr>
                <w:i/>
              </w:rPr>
            </w:pPr>
            <w:r>
              <w:rPr>
                <w:b/>
                <w:i/>
              </w:rPr>
              <w:t>Промежуточная аттестация</w:t>
            </w:r>
            <w:r>
              <w:rPr>
                <w:i/>
              </w:rPr>
              <w:t>:</w:t>
            </w:r>
          </w:p>
          <w:p w:rsidR="00414593" w:rsidRDefault="00414593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i/>
              </w:rPr>
              <w:t xml:space="preserve">- экспертная оценка выполнения практических заданий на зачете/экзамене </w:t>
            </w:r>
          </w:p>
          <w:p w:rsidR="00414593" w:rsidRDefault="00414593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</w:tr>
    </w:tbl>
    <w:p w:rsidR="00414593" w:rsidRDefault="00414593" w:rsidP="00414593"/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414593" w:rsidRDefault="00414593" w:rsidP="00414593">
      <w:pPr>
        <w:jc w:val="right"/>
        <w:rPr>
          <w:b/>
          <w:i/>
        </w:rPr>
      </w:pPr>
    </w:p>
    <w:p w:rsidR="00967DD0" w:rsidRDefault="00967DD0"/>
    <w:sectPr w:rsidR="00967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97D18"/>
    <w:multiLevelType w:val="hybridMultilevel"/>
    <w:tmpl w:val="4F6C707C"/>
    <w:lvl w:ilvl="0" w:tplc="ACC481C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 w15:restartNumberingAfterBreak="0">
    <w:nsid w:val="1D6D0550"/>
    <w:multiLevelType w:val="hybridMultilevel"/>
    <w:tmpl w:val="0756B54C"/>
    <w:lvl w:ilvl="0" w:tplc="FFFFFFFF">
      <w:start w:val="1"/>
      <w:numFmt w:val="bullet"/>
      <w:lvlText w:val="–"/>
      <w:lvlJc w:val="left"/>
      <w:pPr>
        <w:ind w:left="71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1C65D94"/>
    <w:multiLevelType w:val="hybridMultilevel"/>
    <w:tmpl w:val="9A461DF6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F609CD"/>
    <w:multiLevelType w:val="multilevel"/>
    <w:tmpl w:val="5586476E"/>
    <w:lvl w:ilvl="0">
      <w:start w:val="1"/>
      <w:numFmt w:val="decimal"/>
      <w:lvlText w:val="%1."/>
      <w:lvlJc w:val="left"/>
      <w:pPr>
        <w:ind w:left="717" w:hanging="360"/>
      </w:pPr>
      <w:rPr>
        <w:rFonts w:cs="Times New Roman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2" w:hanging="58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7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7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3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37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9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79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57" w:hanging="1800"/>
      </w:pPr>
      <w:rPr>
        <w:rFonts w:cs="Times New Roman"/>
      </w:rPr>
    </w:lvl>
  </w:abstractNum>
  <w:abstractNum w:abstractNumId="6" w15:restartNumberingAfterBreak="0">
    <w:nsid w:val="6D937035"/>
    <w:multiLevelType w:val="hybridMultilevel"/>
    <w:tmpl w:val="D3CCCEB8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75587636"/>
    <w:multiLevelType w:val="hybridMultilevel"/>
    <w:tmpl w:val="0B2838CE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5F6754"/>
    <w:multiLevelType w:val="multilevel"/>
    <w:tmpl w:val="5B7AB3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2E5"/>
    <w:rsid w:val="00274A3E"/>
    <w:rsid w:val="00400F54"/>
    <w:rsid w:val="00414593"/>
    <w:rsid w:val="00857A9E"/>
    <w:rsid w:val="009342F2"/>
    <w:rsid w:val="00967DD0"/>
    <w:rsid w:val="00A302E5"/>
    <w:rsid w:val="00B84224"/>
    <w:rsid w:val="00F1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37463-6CBD-4AD6-832F-84778889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593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4593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414593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414593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414593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1459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414593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414593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4145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4593"/>
    <w:rPr>
      <w:rFonts w:ascii="Times New Roman" w:hAnsi="Times New Roman" w:cs="Times New Roman" w:hint="default"/>
      <w:color w:val="000000"/>
      <w:u w:val="single"/>
    </w:rPr>
  </w:style>
  <w:style w:type="character" w:styleId="a4">
    <w:name w:val="Emphasis"/>
    <w:basedOn w:val="a0"/>
    <w:uiPriority w:val="99"/>
    <w:qFormat/>
    <w:rsid w:val="00414593"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uiPriority w:val="99"/>
    <w:rsid w:val="00414593"/>
    <w:pPr>
      <w:widowControl w:val="0"/>
    </w:pPr>
    <w:rPr>
      <w:lang w:val="en-US" w:eastAsia="nl-NL"/>
    </w:rPr>
  </w:style>
  <w:style w:type="character" w:customStyle="1" w:styleId="a5">
    <w:name w:val="Текст сноски Знак"/>
    <w:basedOn w:val="a0"/>
    <w:link w:val="a6"/>
    <w:uiPriority w:val="99"/>
    <w:semiHidden/>
    <w:rsid w:val="00414593"/>
    <w:rPr>
      <w:rFonts w:ascii="Times New Roman" w:eastAsia="MS Mincho" w:hAnsi="Times New Roman" w:cs="Times New Roman"/>
      <w:sz w:val="20"/>
      <w:szCs w:val="20"/>
      <w:lang w:val="en-US" w:eastAsia="ru-RU"/>
    </w:rPr>
  </w:style>
  <w:style w:type="paragraph" w:styleId="a6">
    <w:name w:val="footnote text"/>
    <w:basedOn w:val="a"/>
    <w:link w:val="a5"/>
    <w:uiPriority w:val="99"/>
    <w:semiHidden/>
    <w:unhideWhenUsed/>
    <w:rsid w:val="00414593"/>
    <w:rPr>
      <w:sz w:val="20"/>
      <w:szCs w:val="20"/>
      <w:lang w:val="en-US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414593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414593"/>
    <w:rPr>
      <w:sz w:val="20"/>
      <w:szCs w:val="20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41459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41459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c"/>
    <w:uiPriority w:val="99"/>
    <w:semiHidden/>
    <w:locked/>
    <w:rsid w:val="00414593"/>
    <w:rPr>
      <w:rFonts w:ascii="Times New Roman" w:hAnsi="Times New Roman" w:cs="Times New Roman"/>
      <w:sz w:val="24"/>
      <w:szCs w:val="24"/>
    </w:rPr>
  </w:style>
  <w:style w:type="paragraph" w:styleId="ac">
    <w:name w:val="footer"/>
    <w:aliases w:val="Нижний колонтитул Знак Знак Знак,Нижний колонтитул1,Нижний колонтитул Знак Знак"/>
    <w:basedOn w:val="a"/>
    <w:link w:val="ab"/>
    <w:uiPriority w:val="99"/>
    <w:semiHidden/>
    <w:unhideWhenUsed/>
    <w:rsid w:val="00414593"/>
    <w:pPr>
      <w:tabs>
        <w:tab w:val="center" w:pos="4677"/>
        <w:tab w:val="right" w:pos="9355"/>
      </w:tabs>
      <w:spacing w:before="120" w:after="120"/>
    </w:pPr>
    <w:rPr>
      <w:rFonts w:eastAsiaTheme="minorHAnsi"/>
      <w:lang w:eastAsia="en-US"/>
    </w:rPr>
  </w:style>
  <w:style w:type="character" w:customStyle="1" w:styleId="11">
    <w:name w:val="Нижний колонтитул Знак1"/>
    <w:aliases w:val="Нижний колонтитул Знак Знак Знак Знак1,Нижний колонтитул1 Знак1,Нижний колонтитул Знак Знак Знак2"/>
    <w:basedOn w:val="a0"/>
    <w:uiPriority w:val="99"/>
    <w:semiHidden/>
    <w:rsid w:val="0041459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d">
    <w:name w:val="caption"/>
    <w:basedOn w:val="a"/>
    <w:next w:val="a"/>
    <w:uiPriority w:val="99"/>
    <w:semiHidden/>
    <w:unhideWhenUsed/>
    <w:qFormat/>
    <w:rsid w:val="00414593"/>
    <w:pPr>
      <w:ind w:left="0" w:firstLine="0"/>
      <w:jc w:val="center"/>
    </w:pPr>
    <w:rPr>
      <w:b/>
      <w:iCs/>
      <w:szCs w:val="28"/>
    </w:rPr>
  </w:style>
  <w:style w:type="character" w:customStyle="1" w:styleId="ae">
    <w:name w:val="Текст концевой сноски Знак"/>
    <w:basedOn w:val="a0"/>
    <w:link w:val="af"/>
    <w:uiPriority w:val="99"/>
    <w:semiHidden/>
    <w:rsid w:val="00414593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af">
    <w:name w:val="endnote text"/>
    <w:basedOn w:val="a"/>
    <w:link w:val="ae"/>
    <w:uiPriority w:val="99"/>
    <w:semiHidden/>
    <w:unhideWhenUsed/>
    <w:rsid w:val="00414593"/>
    <w:rPr>
      <w:sz w:val="20"/>
      <w:szCs w:val="20"/>
    </w:rPr>
  </w:style>
  <w:style w:type="paragraph" w:styleId="af0">
    <w:name w:val="Body Text"/>
    <w:basedOn w:val="a"/>
    <w:link w:val="af1"/>
    <w:uiPriority w:val="99"/>
    <w:semiHidden/>
    <w:unhideWhenUsed/>
    <w:rsid w:val="00414593"/>
    <w:rPr>
      <w:sz w:val="28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414593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aliases w:val="текст Знак,Основной текст 1 Знак"/>
    <w:basedOn w:val="a0"/>
    <w:link w:val="af3"/>
    <w:uiPriority w:val="99"/>
    <w:semiHidden/>
    <w:locked/>
    <w:rsid w:val="00414593"/>
    <w:rPr>
      <w:rFonts w:ascii="Times New Roman" w:hAnsi="Times New Roman" w:cs="Times New Roman"/>
      <w:sz w:val="24"/>
      <w:szCs w:val="20"/>
    </w:rPr>
  </w:style>
  <w:style w:type="paragraph" w:styleId="af3">
    <w:name w:val="Body Text Indent"/>
    <w:aliases w:val="текст,Основной текст 1"/>
    <w:basedOn w:val="a"/>
    <w:link w:val="af2"/>
    <w:uiPriority w:val="99"/>
    <w:semiHidden/>
    <w:unhideWhenUsed/>
    <w:rsid w:val="00414593"/>
    <w:pPr>
      <w:spacing w:after="120"/>
      <w:ind w:left="283" w:firstLine="0"/>
    </w:pPr>
    <w:rPr>
      <w:rFonts w:eastAsiaTheme="minorHAnsi"/>
      <w:szCs w:val="20"/>
      <w:lang w:eastAsia="en-US"/>
    </w:rPr>
  </w:style>
  <w:style w:type="character" w:customStyle="1" w:styleId="12">
    <w:name w:val="Основной текст с отступом Знак1"/>
    <w:aliases w:val="текст Знак1,Основной текст 1 Знак1"/>
    <w:basedOn w:val="a0"/>
    <w:uiPriority w:val="99"/>
    <w:semiHidden/>
    <w:rsid w:val="00414593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41459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414593"/>
    <w:pPr>
      <w:ind w:right="-57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41459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414593"/>
    <w:pPr>
      <w:spacing w:after="120" w:line="480" w:lineRule="auto"/>
      <w:ind w:left="283"/>
    </w:pPr>
  </w:style>
  <w:style w:type="character" w:customStyle="1" w:styleId="af4">
    <w:name w:val="Текст Знак"/>
    <w:basedOn w:val="a0"/>
    <w:link w:val="af5"/>
    <w:uiPriority w:val="99"/>
    <w:semiHidden/>
    <w:rsid w:val="00414593"/>
    <w:rPr>
      <w:rFonts w:ascii="Calibri" w:eastAsia="MS Mincho" w:hAnsi="Calibri" w:cs="Times New Roman"/>
      <w:color w:val="000000"/>
      <w:u w:color="000000"/>
    </w:rPr>
  </w:style>
  <w:style w:type="paragraph" w:styleId="af5">
    <w:name w:val="Plain Text"/>
    <w:basedOn w:val="a"/>
    <w:link w:val="af4"/>
    <w:uiPriority w:val="99"/>
    <w:semiHidden/>
    <w:unhideWhenUsed/>
    <w:rsid w:val="00414593"/>
    <w:pP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f6">
    <w:name w:val="Тема примечания Знак"/>
    <w:basedOn w:val="a7"/>
    <w:link w:val="af7"/>
    <w:uiPriority w:val="99"/>
    <w:semiHidden/>
    <w:rsid w:val="00414593"/>
    <w:rPr>
      <w:rFonts w:ascii="Calibri" w:eastAsia="MS Mincho" w:hAnsi="Calibri" w:cs="Times New Roman"/>
      <w:b/>
      <w:sz w:val="20"/>
      <w:szCs w:val="20"/>
      <w:lang w:eastAsia="ru-RU"/>
    </w:rPr>
  </w:style>
  <w:style w:type="paragraph" w:styleId="af7">
    <w:name w:val="annotation subject"/>
    <w:basedOn w:val="a8"/>
    <w:next w:val="a8"/>
    <w:link w:val="af6"/>
    <w:uiPriority w:val="99"/>
    <w:semiHidden/>
    <w:unhideWhenUsed/>
    <w:rsid w:val="00414593"/>
    <w:rPr>
      <w:rFonts w:ascii="Calibri" w:hAnsi="Calibri"/>
      <w:b/>
    </w:rPr>
  </w:style>
  <w:style w:type="character" w:customStyle="1" w:styleId="af8">
    <w:name w:val="Текст выноски Знак"/>
    <w:basedOn w:val="a0"/>
    <w:link w:val="af9"/>
    <w:uiPriority w:val="99"/>
    <w:semiHidden/>
    <w:rsid w:val="00414593"/>
    <w:rPr>
      <w:rFonts w:ascii="Segoe UI" w:eastAsia="MS Mincho" w:hAnsi="Segoe UI" w:cs="Times New Roman"/>
      <w:sz w:val="18"/>
      <w:szCs w:val="18"/>
      <w:lang w:eastAsia="ru-RU"/>
    </w:rPr>
  </w:style>
  <w:style w:type="paragraph" w:styleId="af9">
    <w:name w:val="Balloon Text"/>
    <w:basedOn w:val="a"/>
    <w:link w:val="af8"/>
    <w:uiPriority w:val="99"/>
    <w:semiHidden/>
    <w:unhideWhenUsed/>
    <w:rsid w:val="00414593"/>
    <w:rPr>
      <w:rFonts w:ascii="Segoe UI" w:hAnsi="Segoe UI"/>
      <w:sz w:val="18"/>
      <w:szCs w:val="18"/>
    </w:rPr>
  </w:style>
  <w:style w:type="paragraph" w:styleId="afa">
    <w:name w:val="No Spacing"/>
    <w:uiPriority w:val="99"/>
    <w:qFormat/>
    <w:rsid w:val="0041459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99"/>
    <w:qFormat/>
    <w:rsid w:val="00414593"/>
    <w:pPr>
      <w:spacing w:before="120" w:after="120"/>
      <w:ind w:left="708"/>
    </w:pPr>
  </w:style>
  <w:style w:type="paragraph" w:customStyle="1" w:styleId="ConsPlusNormal">
    <w:name w:val="ConsPlusNormal"/>
    <w:uiPriority w:val="99"/>
    <w:rsid w:val="00414593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customStyle="1" w:styleId="afc">
    <w:name w:val="Внимание"/>
    <w:basedOn w:val="a"/>
    <w:next w:val="a"/>
    <w:uiPriority w:val="99"/>
    <w:rsid w:val="00414593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</w:style>
  <w:style w:type="paragraph" w:customStyle="1" w:styleId="afd">
    <w:name w:val="Внимание: криминал!!"/>
    <w:basedOn w:val="afc"/>
    <w:next w:val="a"/>
    <w:uiPriority w:val="99"/>
    <w:rsid w:val="00414593"/>
  </w:style>
  <w:style w:type="paragraph" w:customStyle="1" w:styleId="afe">
    <w:name w:val="Внимание: недобросовестность!"/>
    <w:basedOn w:val="afc"/>
    <w:next w:val="a"/>
    <w:uiPriority w:val="99"/>
    <w:rsid w:val="00414593"/>
  </w:style>
  <w:style w:type="paragraph" w:customStyle="1" w:styleId="aff">
    <w:name w:val="Дочерний элемент списка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3">
    <w:name w:val="Заголовок1"/>
    <w:basedOn w:val="aff0"/>
    <w:next w:val="a"/>
    <w:uiPriority w:val="99"/>
    <w:rsid w:val="00414593"/>
    <w:pPr>
      <w:shd w:val="clear" w:color="auto" w:fill="ECE9D8"/>
    </w:pPr>
    <w:rPr>
      <w:b/>
      <w:bCs/>
      <w:color w:val="0058A9"/>
    </w:rPr>
  </w:style>
  <w:style w:type="paragraph" w:customStyle="1" w:styleId="aff1">
    <w:name w:val="Заголовок группы контролов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414593"/>
    <w:pPr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eastAsia="MS Mincho" w:hAnsi="Times New Roman"/>
      <w:b w:val="0"/>
      <w:bCs w:val="0"/>
      <w:kern w:val="0"/>
      <w:sz w:val="18"/>
      <w:szCs w:val="18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paragraph" w:customStyle="1" w:styleId="aff4">
    <w:name w:val="Заголовок статьи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paragraph" w:customStyle="1" w:styleId="aff5">
    <w:name w:val="Заголовок ЭР (левое окно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6">
    <w:name w:val="Заголовок ЭР (правое окно)"/>
    <w:basedOn w:val="aff5"/>
    <w:next w:val="a"/>
    <w:uiPriority w:val="99"/>
    <w:rsid w:val="00414593"/>
    <w:pPr>
      <w:spacing w:after="0"/>
      <w:jc w:val="left"/>
    </w:pPr>
  </w:style>
  <w:style w:type="paragraph" w:customStyle="1" w:styleId="aff7">
    <w:name w:val="Интерактивный заголовок"/>
    <w:basedOn w:val="13"/>
    <w:next w:val="a"/>
    <w:uiPriority w:val="99"/>
    <w:rsid w:val="00414593"/>
    <w:rPr>
      <w:u w:val="single"/>
    </w:rPr>
  </w:style>
  <w:style w:type="paragraph" w:customStyle="1" w:styleId="aff8">
    <w:name w:val="Текст информации об изменениях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9">
    <w:name w:val="Информация об изменениях"/>
    <w:basedOn w:val="aff8"/>
    <w:next w:val="a"/>
    <w:uiPriority w:val="99"/>
    <w:rsid w:val="00414593"/>
    <w:pPr>
      <w:shd w:val="clear" w:color="auto" w:fill="EAEFED"/>
      <w:spacing w:before="180"/>
      <w:ind w:left="360" w:right="360" w:firstLine="0"/>
    </w:pPr>
  </w:style>
  <w:style w:type="paragraph" w:customStyle="1" w:styleId="affa">
    <w:name w:val="Текст (справка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b">
    <w:name w:val="Комментарий"/>
    <w:basedOn w:val="affa"/>
    <w:next w:val="a"/>
    <w:uiPriority w:val="99"/>
    <w:rsid w:val="00414593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c">
    <w:name w:val="Информация об изменениях документа"/>
    <w:basedOn w:val="affb"/>
    <w:next w:val="a"/>
    <w:uiPriority w:val="99"/>
    <w:rsid w:val="00414593"/>
    <w:rPr>
      <w:i/>
      <w:iCs/>
    </w:rPr>
  </w:style>
  <w:style w:type="paragraph" w:customStyle="1" w:styleId="affd">
    <w:name w:val="Текст (лев. подпись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e">
    <w:name w:val="Колонтитул (левый)"/>
    <w:basedOn w:val="affd"/>
    <w:next w:val="a"/>
    <w:uiPriority w:val="99"/>
    <w:rsid w:val="00414593"/>
    <w:rPr>
      <w:sz w:val="14"/>
      <w:szCs w:val="14"/>
    </w:rPr>
  </w:style>
  <w:style w:type="paragraph" w:customStyle="1" w:styleId="afff">
    <w:name w:val="Текст (прав. подпись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0">
    <w:name w:val="Колонтитул (правый)"/>
    <w:basedOn w:val="afff"/>
    <w:next w:val="a"/>
    <w:uiPriority w:val="99"/>
    <w:rsid w:val="00414593"/>
    <w:rPr>
      <w:sz w:val="14"/>
      <w:szCs w:val="14"/>
    </w:rPr>
  </w:style>
  <w:style w:type="paragraph" w:customStyle="1" w:styleId="afff1">
    <w:name w:val="Комментарий пользователя"/>
    <w:basedOn w:val="affb"/>
    <w:next w:val="a"/>
    <w:uiPriority w:val="99"/>
    <w:rsid w:val="00414593"/>
    <w:pPr>
      <w:shd w:val="clear" w:color="auto" w:fill="FFDFE0"/>
      <w:jc w:val="left"/>
    </w:pPr>
  </w:style>
  <w:style w:type="paragraph" w:customStyle="1" w:styleId="afff2">
    <w:name w:val="Куда обратиться?"/>
    <w:basedOn w:val="afc"/>
    <w:next w:val="a"/>
    <w:uiPriority w:val="99"/>
    <w:rsid w:val="00414593"/>
  </w:style>
  <w:style w:type="paragraph" w:customStyle="1" w:styleId="afff3">
    <w:name w:val="Моноширинный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4">
    <w:name w:val="Напишите нам"/>
    <w:basedOn w:val="a"/>
    <w:next w:val="a"/>
    <w:uiPriority w:val="99"/>
    <w:rsid w:val="00414593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</w:rPr>
  </w:style>
  <w:style w:type="paragraph" w:customStyle="1" w:styleId="afff5">
    <w:name w:val="Необходимые документы"/>
    <w:basedOn w:val="afc"/>
    <w:next w:val="a"/>
    <w:uiPriority w:val="99"/>
    <w:rsid w:val="00414593"/>
    <w:pPr>
      <w:ind w:firstLine="118"/>
    </w:pPr>
  </w:style>
  <w:style w:type="paragraph" w:customStyle="1" w:styleId="afff6">
    <w:name w:val="Нормальный (таблица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7">
    <w:name w:val="Таблицы (моноширинный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8">
    <w:name w:val="Оглавление"/>
    <w:basedOn w:val="afff7"/>
    <w:next w:val="a"/>
    <w:uiPriority w:val="99"/>
    <w:rsid w:val="00414593"/>
    <w:pPr>
      <w:ind w:left="140"/>
    </w:pPr>
  </w:style>
  <w:style w:type="paragraph" w:customStyle="1" w:styleId="afff9">
    <w:name w:val="Переменная часть"/>
    <w:basedOn w:val="aff0"/>
    <w:next w:val="a"/>
    <w:uiPriority w:val="99"/>
    <w:rsid w:val="00414593"/>
    <w:rPr>
      <w:sz w:val="18"/>
      <w:szCs w:val="18"/>
    </w:rPr>
  </w:style>
  <w:style w:type="paragraph" w:customStyle="1" w:styleId="afffa">
    <w:name w:val="Подвал для информации об изменениях"/>
    <w:basedOn w:val="1"/>
    <w:next w:val="a"/>
    <w:uiPriority w:val="99"/>
    <w:rsid w:val="00414593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eastAsia="MS Mincho" w:hAnsi="Times New Roman"/>
      <w:b w:val="0"/>
      <w:bCs w:val="0"/>
      <w:kern w:val="0"/>
      <w:sz w:val="18"/>
      <w:szCs w:val="18"/>
    </w:rPr>
  </w:style>
  <w:style w:type="paragraph" w:customStyle="1" w:styleId="afffb">
    <w:name w:val="Подзаголовок для информации об изменениях"/>
    <w:basedOn w:val="aff8"/>
    <w:next w:val="a"/>
    <w:uiPriority w:val="99"/>
    <w:rsid w:val="00414593"/>
    <w:rPr>
      <w:b/>
      <w:bCs/>
    </w:rPr>
  </w:style>
  <w:style w:type="paragraph" w:customStyle="1" w:styleId="afffc">
    <w:name w:val="Подчёркнуный текст"/>
    <w:basedOn w:val="a"/>
    <w:next w:val="a"/>
    <w:uiPriority w:val="99"/>
    <w:rsid w:val="00414593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d">
    <w:name w:val="Постоянная часть"/>
    <w:basedOn w:val="aff0"/>
    <w:next w:val="a"/>
    <w:uiPriority w:val="99"/>
    <w:rsid w:val="00414593"/>
    <w:rPr>
      <w:sz w:val="20"/>
      <w:szCs w:val="20"/>
    </w:rPr>
  </w:style>
  <w:style w:type="paragraph" w:customStyle="1" w:styleId="afffe">
    <w:name w:val="Прижатый влево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">
    <w:name w:val="Пример."/>
    <w:basedOn w:val="afc"/>
    <w:next w:val="a"/>
    <w:uiPriority w:val="99"/>
    <w:rsid w:val="00414593"/>
  </w:style>
  <w:style w:type="paragraph" w:customStyle="1" w:styleId="affff0">
    <w:name w:val="Примечание."/>
    <w:basedOn w:val="afc"/>
    <w:next w:val="a"/>
    <w:uiPriority w:val="99"/>
    <w:rsid w:val="00414593"/>
  </w:style>
  <w:style w:type="paragraph" w:customStyle="1" w:styleId="affff1">
    <w:name w:val="Словарная статья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paragraph" w:customStyle="1" w:styleId="affff2">
    <w:name w:val="Ссылка на официальную публикацию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3">
    <w:name w:val="Текст в таблице"/>
    <w:basedOn w:val="afff6"/>
    <w:next w:val="a"/>
    <w:uiPriority w:val="99"/>
    <w:rsid w:val="00414593"/>
    <w:pPr>
      <w:ind w:firstLine="500"/>
    </w:pPr>
  </w:style>
  <w:style w:type="paragraph" w:customStyle="1" w:styleId="affff4">
    <w:name w:val="Текст ЭР (см. также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5">
    <w:name w:val="Технический комментарий"/>
    <w:basedOn w:val="a"/>
    <w:next w:val="a"/>
    <w:uiPriority w:val="99"/>
    <w:rsid w:val="00414593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color w:val="463F31"/>
    </w:rPr>
  </w:style>
  <w:style w:type="paragraph" w:customStyle="1" w:styleId="affff6">
    <w:name w:val="Формула"/>
    <w:basedOn w:val="a"/>
    <w:next w:val="a"/>
    <w:uiPriority w:val="99"/>
    <w:rsid w:val="00414593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</w:style>
  <w:style w:type="paragraph" w:customStyle="1" w:styleId="affff7">
    <w:name w:val="Центрированный (таблица)"/>
    <w:basedOn w:val="afff6"/>
    <w:next w:val="a"/>
    <w:uiPriority w:val="99"/>
    <w:rsid w:val="0041459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414593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rsid w:val="00414593"/>
    <w:pPr>
      <w:spacing w:before="100" w:beforeAutospacing="1" w:after="100" w:afterAutospacing="1"/>
    </w:pPr>
  </w:style>
  <w:style w:type="paragraph" w:customStyle="1" w:styleId="cv">
    <w:name w:val="cv"/>
    <w:basedOn w:val="a"/>
    <w:uiPriority w:val="99"/>
    <w:rsid w:val="00414593"/>
    <w:pPr>
      <w:spacing w:before="100" w:beforeAutospacing="1" w:after="100" w:afterAutospacing="1"/>
      <w:ind w:left="0" w:firstLine="0"/>
    </w:pPr>
  </w:style>
  <w:style w:type="paragraph" w:customStyle="1" w:styleId="14">
    <w:name w:val="Абзац списка1"/>
    <w:basedOn w:val="a"/>
    <w:uiPriority w:val="99"/>
    <w:rsid w:val="00414593"/>
    <w:pPr>
      <w:ind w:left="720" w:firstLine="0"/>
    </w:pPr>
    <w:rPr>
      <w:rFonts w:eastAsia="SimSun"/>
    </w:rPr>
  </w:style>
  <w:style w:type="paragraph" w:customStyle="1" w:styleId="FR2">
    <w:name w:val="FR2"/>
    <w:uiPriority w:val="99"/>
    <w:rsid w:val="00414593"/>
    <w:pPr>
      <w:widowControl w:val="0"/>
      <w:overflowPunct w:val="0"/>
      <w:autoSpaceDE w:val="0"/>
      <w:autoSpaceDN w:val="0"/>
      <w:adjustRightInd w:val="0"/>
      <w:spacing w:after="0"/>
      <w:ind w:firstLine="500"/>
    </w:pPr>
    <w:rPr>
      <w:rFonts w:ascii="Arial" w:eastAsia="MS Mincho" w:hAnsi="Arial" w:cs="Times New Roman"/>
      <w:szCs w:val="20"/>
      <w:lang w:eastAsia="ru-RU"/>
    </w:rPr>
  </w:style>
  <w:style w:type="paragraph" w:customStyle="1" w:styleId="affff8">
    <w:name w:val="Стиль"/>
    <w:uiPriority w:val="99"/>
    <w:rsid w:val="004145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rsid w:val="00414593"/>
    <w:pPr>
      <w:spacing w:before="100" w:beforeAutospacing="1" w:after="100" w:afterAutospacing="1"/>
      <w:ind w:left="0" w:firstLine="0"/>
    </w:pPr>
  </w:style>
  <w:style w:type="character" w:customStyle="1" w:styleId="blk">
    <w:name w:val="blk"/>
    <w:uiPriority w:val="99"/>
    <w:rsid w:val="00414593"/>
  </w:style>
  <w:style w:type="character" w:customStyle="1" w:styleId="FootnoteTextChar">
    <w:name w:val="Footnote Text Char"/>
    <w:basedOn w:val="a0"/>
    <w:uiPriority w:val="99"/>
    <w:locked/>
    <w:rsid w:val="00414593"/>
    <w:rPr>
      <w:rFonts w:ascii="Times New Roman" w:hAnsi="Times New Roman" w:cs="Times New Roman" w:hint="default"/>
      <w:sz w:val="20"/>
      <w:lang w:val="x-none" w:eastAsia="ru-RU"/>
    </w:rPr>
  </w:style>
  <w:style w:type="character" w:customStyle="1" w:styleId="CommentTextChar">
    <w:name w:val="Comment Text Char"/>
    <w:uiPriority w:val="99"/>
    <w:locked/>
    <w:rsid w:val="00414593"/>
    <w:rPr>
      <w:rFonts w:ascii="Times New Roman" w:hAnsi="Times New Roman" w:cs="Times New Roman" w:hint="default"/>
      <w:sz w:val="20"/>
    </w:rPr>
  </w:style>
  <w:style w:type="character" w:customStyle="1" w:styleId="15">
    <w:name w:val="Текст примечания Знак1"/>
    <w:basedOn w:val="a0"/>
    <w:uiPriority w:val="99"/>
    <w:rsid w:val="00414593"/>
    <w:rPr>
      <w:rFonts w:ascii="Times New Roman" w:hAnsi="Times New Roman" w:cs="Times New Roman" w:hint="default"/>
      <w:sz w:val="20"/>
      <w:szCs w:val="20"/>
    </w:rPr>
  </w:style>
  <w:style w:type="character" w:customStyle="1" w:styleId="CommentSubjectChar">
    <w:name w:val="Comment Subject Char"/>
    <w:uiPriority w:val="99"/>
    <w:locked/>
    <w:rsid w:val="00414593"/>
    <w:rPr>
      <w:b/>
      <w:bCs w:val="0"/>
    </w:rPr>
  </w:style>
  <w:style w:type="character" w:customStyle="1" w:styleId="16">
    <w:name w:val="Тема примечания Знак1"/>
    <w:basedOn w:val="15"/>
    <w:uiPriority w:val="99"/>
    <w:rsid w:val="0041459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414593"/>
  </w:style>
  <w:style w:type="character" w:customStyle="1" w:styleId="affff9">
    <w:name w:val="Цветовое выделение"/>
    <w:uiPriority w:val="99"/>
    <w:rsid w:val="00414593"/>
    <w:rPr>
      <w:b/>
      <w:bCs w:val="0"/>
      <w:color w:val="000000"/>
    </w:rPr>
  </w:style>
  <w:style w:type="character" w:customStyle="1" w:styleId="affffa">
    <w:name w:val="Гипертекстовая ссылка"/>
    <w:uiPriority w:val="99"/>
    <w:rsid w:val="00414593"/>
    <w:rPr>
      <w:b/>
      <w:bCs w:val="0"/>
      <w:color w:val="000000"/>
    </w:rPr>
  </w:style>
  <w:style w:type="character" w:customStyle="1" w:styleId="affffb">
    <w:name w:val="Активная гипертекстовая ссылка"/>
    <w:uiPriority w:val="99"/>
    <w:rsid w:val="00414593"/>
    <w:rPr>
      <w:b/>
      <w:bCs w:val="0"/>
      <w:color w:val="000000"/>
      <w:u w:val="single"/>
    </w:rPr>
  </w:style>
  <w:style w:type="character" w:customStyle="1" w:styleId="affffc">
    <w:name w:val="Выделение для Базового Поиска"/>
    <w:uiPriority w:val="99"/>
    <w:rsid w:val="00414593"/>
    <w:rPr>
      <w:b/>
      <w:bCs w:val="0"/>
      <w:color w:val="000000"/>
    </w:rPr>
  </w:style>
  <w:style w:type="character" w:customStyle="1" w:styleId="affffd">
    <w:name w:val="Выделение для Базового Поиска (курсив)"/>
    <w:uiPriority w:val="99"/>
    <w:rsid w:val="00414593"/>
    <w:rPr>
      <w:b/>
      <w:bCs w:val="0"/>
      <w:i/>
      <w:iCs w:val="0"/>
      <w:color w:val="000000"/>
    </w:rPr>
  </w:style>
  <w:style w:type="character" w:customStyle="1" w:styleId="affffe">
    <w:name w:val="Заголовок своего сообщения"/>
    <w:uiPriority w:val="99"/>
    <w:rsid w:val="00414593"/>
    <w:rPr>
      <w:b/>
      <w:bCs w:val="0"/>
      <w:color w:val="000000"/>
    </w:rPr>
  </w:style>
  <w:style w:type="character" w:customStyle="1" w:styleId="afffff">
    <w:name w:val="Заголовок чужого сообщения"/>
    <w:uiPriority w:val="99"/>
    <w:rsid w:val="00414593"/>
    <w:rPr>
      <w:b/>
      <w:bCs w:val="0"/>
      <w:color w:val="000000"/>
    </w:rPr>
  </w:style>
  <w:style w:type="character" w:customStyle="1" w:styleId="afffff0">
    <w:name w:val="Найденные слова"/>
    <w:uiPriority w:val="99"/>
    <w:rsid w:val="00414593"/>
    <w:rPr>
      <w:b/>
      <w:bCs w:val="0"/>
      <w:color w:val="000000"/>
      <w:shd w:val="clear" w:color="auto" w:fill="FFF580"/>
    </w:rPr>
  </w:style>
  <w:style w:type="character" w:customStyle="1" w:styleId="afffff1">
    <w:name w:val="Не вступил в силу"/>
    <w:uiPriority w:val="99"/>
    <w:rsid w:val="00414593"/>
    <w:rPr>
      <w:b/>
      <w:bCs w:val="0"/>
      <w:color w:val="000000"/>
      <w:shd w:val="clear" w:color="auto" w:fill="D8EDE8"/>
    </w:rPr>
  </w:style>
  <w:style w:type="character" w:customStyle="1" w:styleId="afffff2">
    <w:name w:val="Опечатки"/>
    <w:uiPriority w:val="99"/>
    <w:rsid w:val="00414593"/>
    <w:rPr>
      <w:color w:val="000000"/>
    </w:rPr>
  </w:style>
  <w:style w:type="character" w:customStyle="1" w:styleId="afffff3">
    <w:name w:val="Продолжение ссылки"/>
    <w:uiPriority w:val="99"/>
    <w:rsid w:val="00414593"/>
  </w:style>
  <w:style w:type="character" w:customStyle="1" w:styleId="afffff4">
    <w:name w:val="Сравнение редакций"/>
    <w:uiPriority w:val="99"/>
    <w:rsid w:val="00414593"/>
    <w:rPr>
      <w:b/>
      <w:bCs w:val="0"/>
      <w:color w:val="000000"/>
    </w:rPr>
  </w:style>
  <w:style w:type="character" w:customStyle="1" w:styleId="afffff5">
    <w:name w:val="Сравнение редакций. Добавленный фрагмент"/>
    <w:uiPriority w:val="99"/>
    <w:rsid w:val="00414593"/>
    <w:rPr>
      <w:color w:val="000000"/>
      <w:shd w:val="clear" w:color="auto" w:fill="C1D7FF"/>
    </w:rPr>
  </w:style>
  <w:style w:type="character" w:customStyle="1" w:styleId="afffff6">
    <w:name w:val="Сравнение редакций. Удаленный фрагмент"/>
    <w:uiPriority w:val="99"/>
    <w:rsid w:val="00414593"/>
    <w:rPr>
      <w:color w:val="000000"/>
      <w:shd w:val="clear" w:color="auto" w:fill="C4C413"/>
    </w:rPr>
  </w:style>
  <w:style w:type="character" w:customStyle="1" w:styleId="afffff7">
    <w:name w:val="Ссылка на утративший силу документ"/>
    <w:uiPriority w:val="99"/>
    <w:rsid w:val="00414593"/>
    <w:rPr>
      <w:b/>
      <w:bCs w:val="0"/>
      <w:color w:val="000000"/>
    </w:rPr>
  </w:style>
  <w:style w:type="character" w:customStyle="1" w:styleId="afffff8">
    <w:name w:val="Утратил силу"/>
    <w:uiPriority w:val="99"/>
    <w:rsid w:val="00414593"/>
    <w:rPr>
      <w:b/>
      <w:bCs w:val="0"/>
      <w:strike/>
      <w:color w:val="000000"/>
    </w:rPr>
  </w:style>
  <w:style w:type="character" w:customStyle="1" w:styleId="FontStyle121">
    <w:name w:val="Font Style121"/>
    <w:uiPriority w:val="99"/>
    <w:rsid w:val="00414593"/>
    <w:rPr>
      <w:rFonts w:ascii="Century Schoolbook" w:hAnsi="Century Schoolbook" w:hint="default"/>
      <w:sz w:val="20"/>
    </w:rPr>
  </w:style>
  <w:style w:type="character" w:customStyle="1" w:styleId="Hyperlink1">
    <w:name w:val="Hyperlink.1"/>
    <w:uiPriority w:val="99"/>
    <w:rsid w:val="00414593"/>
    <w:rPr>
      <w:lang w:val="ru-RU" w:eastAsia="x-none"/>
    </w:rPr>
  </w:style>
  <w:style w:type="character" w:customStyle="1" w:styleId="submenu-table">
    <w:name w:val="submenu-table"/>
    <w:uiPriority w:val="99"/>
    <w:rsid w:val="00414593"/>
    <w:rPr>
      <w:rFonts w:ascii="Times New Roman" w:hAnsi="Times New Roman" w:cs="Times New Roman" w:hint="default"/>
    </w:rPr>
  </w:style>
  <w:style w:type="character" w:customStyle="1" w:styleId="b-serp-urlitem1">
    <w:name w:val="b-serp-url__item1"/>
    <w:basedOn w:val="a0"/>
    <w:uiPriority w:val="99"/>
    <w:rsid w:val="00414593"/>
    <w:rPr>
      <w:rFonts w:ascii="Times New Roman" w:hAnsi="Times New Roman" w:cs="Times New Roman" w:hint="default"/>
    </w:rPr>
  </w:style>
  <w:style w:type="character" w:customStyle="1" w:styleId="FontStyle28">
    <w:name w:val="Font Style28"/>
    <w:uiPriority w:val="99"/>
    <w:rsid w:val="00414593"/>
    <w:rPr>
      <w:rFonts w:ascii="Times New Roman" w:hAnsi="Times New Roman" w:cs="Times New Roman" w:hint="defaul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3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hranatruda.ru/ot_biblio/normativ/data_normativ/46/46201/" TargetMode="External"/><Relationship Id="rId13" Type="http://schemas.openxmlformats.org/officeDocument/2006/relationships/hyperlink" Target="http://www.rusarticles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hranatruda.ru/ot_biblio/normativ/data_normativ/46/46201/" TargetMode="External"/><Relationship Id="rId12" Type="http://schemas.openxmlformats.org/officeDocument/2006/relationships/hyperlink" Target="http://www.gramotey.com/" TargetMode="External"/><Relationship Id="rId17" Type="http://schemas.openxmlformats.org/officeDocument/2006/relationships/hyperlink" Target="http://www.fictionbook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eduniver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zpp.ru/laws2/postan/post7.html" TargetMode="External"/><Relationship Id="rId11" Type="http://schemas.openxmlformats.org/officeDocument/2006/relationships/hyperlink" Target="http://www.vseovese.ru/" TargetMode="External"/><Relationship Id="rId5" Type="http://schemas.openxmlformats.org/officeDocument/2006/relationships/hyperlink" Target="http://pravo.gov.ru/proxy/ips/?docbody=&amp;nd=102063865&amp;rdk=&amp;backlink=1" TargetMode="External"/><Relationship Id="rId15" Type="http://schemas.openxmlformats.org/officeDocument/2006/relationships/hyperlink" Target="http://www.lib.rus/" TargetMode="External"/><Relationship Id="rId10" Type="http://schemas.openxmlformats.org/officeDocument/2006/relationships/hyperlink" Target="http://www.pitportal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ohranatruda.ru/ot_biblio/normativ/data_normativ/9/9744/" TargetMode="External"/><Relationship Id="rId14" Type="http://schemas.openxmlformats.org/officeDocument/2006/relationships/hyperlink" Target="http://www.gost.prototype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4241</Words>
  <Characters>24179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10</cp:revision>
  <cp:lastPrinted>2019-03-21T05:07:00Z</cp:lastPrinted>
  <dcterms:created xsi:type="dcterms:W3CDTF">2019-03-20T07:34:00Z</dcterms:created>
  <dcterms:modified xsi:type="dcterms:W3CDTF">2019-04-05T03:28:00Z</dcterms:modified>
</cp:coreProperties>
</file>